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CB21" w14:textId="77777777" w:rsidR="00BC1126" w:rsidRPr="004B0684" w:rsidRDefault="00BC1126" w:rsidP="00A31E00">
      <w:pPr>
        <w:pStyle w:val="Default"/>
        <w:jc w:val="center"/>
        <w:rPr>
          <w:rFonts w:asciiTheme="minorHAnsi" w:hAnsiTheme="minorHAnsi" w:cs="Arial"/>
          <w:color w:val="auto"/>
          <w:u w:val="single"/>
        </w:rPr>
      </w:pPr>
      <w:r w:rsidRPr="004B0684">
        <w:rPr>
          <w:rFonts w:asciiTheme="minorHAnsi" w:hAnsiTheme="minorHAnsi" w:cs="Arial"/>
          <w:color w:val="auto"/>
          <w:u w:val="single"/>
        </w:rPr>
        <w:t>Oaktree Nursery and Primary School</w:t>
      </w:r>
    </w:p>
    <w:p w14:paraId="7F7B8D72" w14:textId="77777777" w:rsidR="00BC1126" w:rsidRPr="004B0684" w:rsidRDefault="00BC1126" w:rsidP="0053475B">
      <w:pPr>
        <w:pStyle w:val="Default"/>
        <w:jc w:val="center"/>
        <w:rPr>
          <w:rFonts w:asciiTheme="minorHAnsi" w:hAnsiTheme="minorHAnsi" w:cs="Arial"/>
          <w:color w:val="auto"/>
          <w:u w:val="single"/>
        </w:rPr>
      </w:pPr>
      <w:r w:rsidRPr="004B0684">
        <w:rPr>
          <w:rFonts w:asciiTheme="minorHAnsi" w:hAnsiTheme="minorHAnsi" w:cs="Arial"/>
          <w:color w:val="auto"/>
          <w:u w:val="single"/>
        </w:rPr>
        <w:t xml:space="preserve">Policy for </w:t>
      </w:r>
      <w:r w:rsidR="006C1F2E" w:rsidRPr="004B0684">
        <w:rPr>
          <w:rFonts w:asciiTheme="minorHAnsi" w:hAnsiTheme="minorHAnsi" w:cs="Arial"/>
          <w:color w:val="auto"/>
          <w:u w:val="single"/>
        </w:rPr>
        <w:t>SEND and Disability (SEND)</w:t>
      </w:r>
    </w:p>
    <w:p w14:paraId="41EE5429" w14:textId="77777777" w:rsidR="00BC1126" w:rsidRPr="004B0684" w:rsidRDefault="00BC1126" w:rsidP="00BC1126">
      <w:pPr>
        <w:pStyle w:val="Default"/>
        <w:rPr>
          <w:rFonts w:asciiTheme="minorHAnsi" w:hAnsiTheme="minorHAnsi" w:cs="Arial"/>
          <w:color w:val="auto"/>
        </w:rPr>
      </w:pPr>
    </w:p>
    <w:p w14:paraId="6F1F8B93" w14:textId="77777777" w:rsidR="00105352" w:rsidRPr="004B0684" w:rsidRDefault="00105352" w:rsidP="00105352">
      <w:pPr>
        <w:autoSpaceDE w:val="0"/>
        <w:autoSpaceDN w:val="0"/>
        <w:adjustRightInd w:val="0"/>
        <w:spacing w:after="0" w:line="240" w:lineRule="auto"/>
        <w:rPr>
          <w:rFonts w:cs="Arial"/>
          <w:sz w:val="24"/>
          <w:szCs w:val="24"/>
        </w:rPr>
      </w:pPr>
      <w:r w:rsidRPr="004B0684">
        <w:rPr>
          <w:rFonts w:cs="Arial"/>
          <w:sz w:val="24"/>
          <w:szCs w:val="24"/>
        </w:rPr>
        <w:t>Oaktree Nursery and Primary School is an inclusive school. We take safeguarding very seriously and all of our policies are developed with a high priority on children’s safety and in the light of our safeguarding policy. All of our school policies are interlinked and should be read and informed by all other policies. In particular, the SEND policy is linked to behaviour, anti-bullying, medical and curriculum policies</w:t>
      </w:r>
      <w:r w:rsidR="00E42DEE" w:rsidRPr="004B0684">
        <w:rPr>
          <w:rFonts w:cs="Arial"/>
          <w:sz w:val="24"/>
          <w:szCs w:val="24"/>
        </w:rPr>
        <w:t>.</w:t>
      </w:r>
    </w:p>
    <w:p w14:paraId="283A68B6" w14:textId="77777777" w:rsidR="00105352" w:rsidRPr="004B0684" w:rsidRDefault="00105352" w:rsidP="00105352">
      <w:pPr>
        <w:autoSpaceDE w:val="0"/>
        <w:autoSpaceDN w:val="0"/>
        <w:adjustRightInd w:val="0"/>
        <w:spacing w:after="0" w:line="240" w:lineRule="auto"/>
        <w:rPr>
          <w:rFonts w:cs="Arial"/>
          <w:sz w:val="24"/>
          <w:szCs w:val="24"/>
        </w:rPr>
      </w:pPr>
      <w:r w:rsidRPr="004B0684">
        <w:rPr>
          <w:rFonts w:cs="Arial"/>
          <w:sz w:val="24"/>
          <w:szCs w:val="24"/>
        </w:rPr>
        <w:t>This SEND policy is written to comply with the 2014 Children and Families Act and its SEN</w:t>
      </w:r>
      <w:r w:rsidR="00F32A59" w:rsidRPr="004B0684">
        <w:rPr>
          <w:rFonts w:cs="Arial"/>
          <w:sz w:val="24"/>
          <w:szCs w:val="24"/>
        </w:rPr>
        <w:t>D</w:t>
      </w:r>
      <w:r w:rsidRPr="004B0684">
        <w:rPr>
          <w:rFonts w:cs="Arial"/>
          <w:sz w:val="24"/>
          <w:szCs w:val="24"/>
        </w:rPr>
        <w:t xml:space="preserve"> Code of Practice together with the Equality Act 2010. It was written by Tracey Rogers SENCo, i</w:t>
      </w:r>
      <w:r w:rsidR="007E1E1B" w:rsidRPr="004B0684">
        <w:rPr>
          <w:rFonts w:cs="Arial"/>
          <w:sz w:val="24"/>
          <w:szCs w:val="24"/>
        </w:rPr>
        <w:t>n consultation with the Senior Management T</w:t>
      </w:r>
      <w:r w:rsidRPr="004B0684">
        <w:rPr>
          <w:rFonts w:cs="Arial"/>
          <w:sz w:val="24"/>
          <w:szCs w:val="24"/>
        </w:rPr>
        <w:t xml:space="preserve">eam and the SEN </w:t>
      </w:r>
      <w:r w:rsidR="00F32A59" w:rsidRPr="004B0684">
        <w:rPr>
          <w:rFonts w:cs="Arial"/>
          <w:sz w:val="24"/>
          <w:szCs w:val="24"/>
        </w:rPr>
        <w:t>Governor</w:t>
      </w:r>
      <w:r w:rsidR="007E1E1B" w:rsidRPr="004B0684">
        <w:rPr>
          <w:rFonts w:cs="Arial"/>
          <w:sz w:val="24"/>
          <w:szCs w:val="24"/>
        </w:rPr>
        <w:t>, Jan Milsom</w:t>
      </w:r>
      <w:r w:rsidRPr="004B0684">
        <w:rPr>
          <w:rFonts w:cs="Arial"/>
          <w:sz w:val="24"/>
          <w:szCs w:val="24"/>
        </w:rPr>
        <w:t>.</w:t>
      </w:r>
      <w:r w:rsidR="00F32A59" w:rsidRPr="004B0684">
        <w:rPr>
          <w:rFonts w:cs="Arial"/>
          <w:sz w:val="24"/>
          <w:szCs w:val="24"/>
        </w:rPr>
        <w:t xml:space="preserve"> It is shared with parents and pupils on the school’s website.</w:t>
      </w:r>
      <w:r w:rsidR="006C1F2E" w:rsidRPr="004B0684">
        <w:rPr>
          <w:rFonts w:cs="Arial"/>
          <w:sz w:val="24"/>
          <w:szCs w:val="24"/>
        </w:rPr>
        <w:t xml:space="preserve"> A summary of our school’s response to SEND (called the Local Offer) for parents, is also available on our website. </w:t>
      </w:r>
    </w:p>
    <w:p w14:paraId="63CFCD94" w14:textId="77777777" w:rsidR="007E1E1B" w:rsidRPr="004B0684" w:rsidRDefault="007E1E1B" w:rsidP="00BC1126">
      <w:pPr>
        <w:pStyle w:val="Default"/>
        <w:rPr>
          <w:rFonts w:asciiTheme="minorHAnsi" w:hAnsiTheme="minorHAnsi" w:cs="Arial"/>
          <w:b/>
          <w:bCs/>
          <w:color w:val="auto"/>
        </w:rPr>
      </w:pPr>
    </w:p>
    <w:p w14:paraId="360EA133" w14:textId="77777777" w:rsidR="006C1F2E" w:rsidRPr="004B0684" w:rsidRDefault="006C1F2E" w:rsidP="00BC1126">
      <w:pPr>
        <w:pStyle w:val="Default"/>
        <w:rPr>
          <w:rFonts w:asciiTheme="minorHAnsi" w:hAnsiTheme="minorHAnsi" w:cs="Arial"/>
          <w:bCs/>
          <w:color w:val="auto"/>
          <w:u w:val="single"/>
        </w:rPr>
      </w:pPr>
      <w:r w:rsidRPr="004B0684">
        <w:rPr>
          <w:rFonts w:asciiTheme="minorHAnsi" w:hAnsiTheme="minorHAnsi" w:cs="Arial"/>
          <w:bCs/>
          <w:color w:val="auto"/>
          <w:u w:val="single"/>
        </w:rPr>
        <w:t>Philos</w:t>
      </w:r>
      <w:r w:rsidR="009B64EA" w:rsidRPr="004B0684">
        <w:rPr>
          <w:rFonts w:asciiTheme="minorHAnsi" w:hAnsiTheme="minorHAnsi" w:cs="Arial"/>
          <w:bCs/>
          <w:color w:val="auto"/>
          <w:u w:val="single"/>
        </w:rPr>
        <w:t>ophy</w:t>
      </w:r>
    </w:p>
    <w:p w14:paraId="6A4AF3B9" w14:textId="77777777" w:rsidR="00BC1126" w:rsidRPr="004B0684" w:rsidRDefault="00BC1126" w:rsidP="00BC1126">
      <w:pPr>
        <w:pStyle w:val="Default"/>
        <w:rPr>
          <w:rFonts w:asciiTheme="minorHAnsi" w:hAnsiTheme="minorHAnsi" w:cs="Arial"/>
          <w:color w:val="auto"/>
        </w:rPr>
      </w:pPr>
      <w:r w:rsidRPr="004B0684">
        <w:rPr>
          <w:rFonts w:asciiTheme="minorHAnsi" w:hAnsiTheme="minorHAnsi" w:cs="Arial"/>
          <w:bCs/>
          <w:color w:val="auto"/>
        </w:rPr>
        <w:t>At Oaktree Nurser</w:t>
      </w:r>
      <w:r w:rsidR="00F32A59" w:rsidRPr="004B0684">
        <w:rPr>
          <w:rFonts w:asciiTheme="minorHAnsi" w:hAnsiTheme="minorHAnsi" w:cs="Arial"/>
          <w:bCs/>
          <w:color w:val="auto"/>
        </w:rPr>
        <w:t>y and Primary School it is our ethos</w:t>
      </w:r>
      <w:r w:rsidR="006C1F2E" w:rsidRPr="004B0684">
        <w:rPr>
          <w:rFonts w:asciiTheme="minorHAnsi" w:hAnsiTheme="minorHAnsi" w:cs="Arial"/>
          <w:bCs/>
          <w:color w:val="auto"/>
        </w:rPr>
        <w:t xml:space="preserve"> to</w:t>
      </w:r>
      <w:r w:rsidRPr="004B0684">
        <w:rPr>
          <w:rFonts w:asciiTheme="minorHAnsi" w:hAnsiTheme="minorHAnsi" w:cs="Arial"/>
          <w:b/>
          <w:bCs/>
          <w:color w:val="auto"/>
        </w:rPr>
        <w:t xml:space="preserve"> </w:t>
      </w:r>
      <w:r w:rsidR="006C1F2E" w:rsidRPr="004B0684">
        <w:rPr>
          <w:rFonts w:asciiTheme="minorHAnsi" w:hAnsiTheme="minorHAnsi" w:cs="Arial"/>
          <w:color w:val="auto"/>
        </w:rPr>
        <w:t>e</w:t>
      </w:r>
      <w:r w:rsidRPr="004B0684">
        <w:rPr>
          <w:rFonts w:asciiTheme="minorHAnsi" w:hAnsiTheme="minorHAnsi" w:cs="Arial"/>
          <w:color w:val="auto"/>
        </w:rPr>
        <w:t>ngender positive attitudes among our Oaktree community so that everyone respects the rights of all people and challenges inequalities based on ability, gender, ethnicity, language, culture, age, class, disability or religion. We want all our students and staff to feel valued as w</w:t>
      </w:r>
      <w:r w:rsidR="006C1F2E" w:rsidRPr="004B0684">
        <w:rPr>
          <w:rFonts w:asciiTheme="minorHAnsi" w:hAnsiTheme="minorHAnsi" w:cs="Arial"/>
          <w:color w:val="auto"/>
        </w:rPr>
        <w:t xml:space="preserve">e celebrate their uniqueness. </w:t>
      </w:r>
    </w:p>
    <w:p w14:paraId="5874E403" w14:textId="77777777" w:rsidR="00BC1126" w:rsidRPr="004B0684" w:rsidRDefault="00BC1126" w:rsidP="00BC1126">
      <w:pPr>
        <w:pStyle w:val="Default"/>
        <w:rPr>
          <w:rFonts w:asciiTheme="minorHAnsi" w:hAnsiTheme="minorHAnsi" w:cs="Arial"/>
          <w:color w:val="auto"/>
        </w:rPr>
      </w:pPr>
    </w:p>
    <w:p w14:paraId="175C1ED5" w14:textId="77777777" w:rsidR="00354FC3" w:rsidRPr="004B0684" w:rsidRDefault="00354FC3" w:rsidP="00354FC3">
      <w:pPr>
        <w:pStyle w:val="Default"/>
        <w:rPr>
          <w:rFonts w:asciiTheme="minorHAnsi" w:hAnsiTheme="minorHAnsi" w:cs="Arial"/>
          <w:color w:val="auto"/>
        </w:rPr>
      </w:pPr>
      <w:r w:rsidRPr="004B0684">
        <w:rPr>
          <w:rFonts w:asciiTheme="minorHAnsi" w:hAnsiTheme="minorHAnsi" w:cs="Arial"/>
          <w:color w:val="auto"/>
        </w:rPr>
        <w:t xml:space="preserve">At Oaktree, we welcome each child into our school community as a valued member and acknowledge that every individual has particular qualities and needs. </w:t>
      </w:r>
    </w:p>
    <w:p w14:paraId="44179FC1" w14:textId="77777777" w:rsidR="009B64EA" w:rsidRPr="004B0684" w:rsidRDefault="00354FC3" w:rsidP="00BC1126">
      <w:pPr>
        <w:pStyle w:val="Default"/>
        <w:rPr>
          <w:rFonts w:asciiTheme="minorHAnsi" w:hAnsiTheme="minorHAnsi" w:cs="Arial"/>
        </w:rPr>
      </w:pPr>
      <w:r w:rsidRPr="004B0684">
        <w:rPr>
          <w:rFonts w:asciiTheme="minorHAnsi" w:hAnsiTheme="minorHAnsi" w:cs="Arial"/>
          <w:color w:val="auto"/>
        </w:rPr>
        <w:t xml:space="preserve">We are committed to offering an inclusive curriculum to ensure the best possible progress for all of our pupils whatever their needs or abilities. </w:t>
      </w:r>
      <w:r w:rsidR="00BC1126" w:rsidRPr="004B0684">
        <w:rPr>
          <w:rFonts w:asciiTheme="minorHAnsi" w:hAnsiTheme="minorHAnsi" w:cs="Arial"/>
          <w:color w:val="auto"/>
        </w:rPr>
        <w:t>At Oaktree School we support every child to reach th</w:t>
      </w:r>
      <w:r w:rsidR="006C1F2E" w:rsidRPr="004B0684">
        <w:rPr>
          <w:rFonts w:asciiTheme="minorHAnsi" w:hAnsiTheme="minorHAnsi" w:cs="Arial"/>
          <w:color w:val="auto"/>
        </w:rPr>
        <w:t xml:space="preserve">eir full potential. </w:t>
      </w:r>
      <w:r w:rsidR="006C1F2E" w:rsidRPr="004B0684">
        <w:rPr>
          <w:rFonts w:asciiTheme="minorHAnsi" w:hAnsiTheme="minorHAnsi" w:cs="Arial"/>
        </w:rPr>
        <w:t>All pupils will</w:t>
      </w:r>
      <w:r w:rsidR="00BC1126" w:rsidRPr="004B0684">
        <w:rPr>
          <w:rFonts w:asciiTheme="minorHAnsi" w:hAnsiTheme="minorHAnsi" w:cs="Arial"/>
          <w:color w:val="auto"/>
        </w:rPr>
        <w:t xml:space="preserve"> be given the support and encouragement necessary to help them to make progress and feel positive about their achievements. We fully subscribe to the philosophy of the British Dyslexic Association, who state that: ‘If a pupil can’t learn the way we teach, then we must teach the way they learn...’ This may involve adapting the curriculum, the teaching, the environment or the resources, in order for pupils to succeed. </w:t>
      </w:r>
      <w:r w:rsidR="006C1F2E" w:rsidRPr="004B0684">
        <w:rPr>
          <w:rFonts w:asciiTheme="minorHAnsi" w:hAnsiTheme="minorHAnsi" w:cs="Arial"/>
          <w:color w:val="auto"/>
        </w:rPr>
        <w:t>All teachers are teachers of children including those with SEND. Therefore they are all responsible for ensuring that they plan and deliver quality first teaching, making any reasonable adjustments and differentiating as needed.</w:t>
      </w:r>
    </w:p>
    <w:p w14:paraId="595888CD" w14:textId="77777777" w:rsidR="009B64EA" w:rsidRPr="004B0684" w:rsidRDefault="009B64EA" w:rsidP="00BC1126">
      <w:pPr>
        <w:pStyle w:val="Default"/>
        <w:rPr>
          <w:rFonts w:asciiTheme="minorHAnsi" w:hAnsiTheme="minorHAnsi" w:cs="Arial"/>
          <w:color w:val="auto"/>
        </w:rPr>
      </w:pPr>
    </w:p>
    <w:p w14:paraId="34850A92" w14:textId="77777777" w:rsidR="00BC1126" w:rsidRPr="004B0684" w:rsidRDefault="00BC1126" w:rsidP="00BC1126">
      <w:pPr>
        <w:pStyle w:val="Default"/>
        <w:rPr>
          <w:rFonts w:asciiTheme="minorHAnsi" w:hAnsiTheme="minorHAnsi" w:cs="Arial"/>
          <w:color w:val="auto"/>
          <w:u w:val="single"/>
        </w:rPr>
      </w:pPr>
      <w:r w:rsidRPr="004B0684">
        <w:rPr>
          <w:rFonts w:asciiTheme="minorHAnsi" w:hAnsiTheme="minorHAnsi" w:cs="Arial"/>
          <w:color w:val="auto"/>
          <w:u w:val="single"/>
        </w:rPr>
        <w:t xml:space="preserve">Definitions </w:t>
      </w:r>
    </w:p>
    <w:p w14:paraId="6EF364AB" w14:textId="77777777" w:rsidR="00105352" w:rsidRPr="004B0684" w:rsidRDefault="00105352" w:rsidP="00105352">
      <w:pPr>
        <w:autoSpaceDE w:val="0"/>
        <w:autoSpaceDN w:val="0"/>
        <w:adjustRightInd w:val="0"/>
        <w:spacing w:after="0" w:line="240" w:lineRule="auto"/>
        <w:rPr>
          <w:rFonts w:cs="Arial"/>
          <w:sz w:val="24"/>
          <w:szCs w:val="24"/>
        </w:rPr>
      </w:pPr>
      <w:r w:rsidRPr="004B0684">
        <w:rPr>
          <w:rFonts w:cs="Arial"/>
          <w:sz w:val="24"/>
          <w:szCs w:val="24"/>
        </w:rPr>
        <w:t>The 2014 Code of Practice says that:</w:t>
      </w:r>
    </w:p>
    <w:p w14:paraId="0A69E7F7" w14:textId="77777777" w:rsidR="006C1F2E" w:rsidRPr="004B0684" w:rsidRDefault="00105352" w:rsidP="006C1F2E">
      <w:pPr>
        <w:pStyle w:val="Default"/>
        <w:rPr>
          <w:rFonts w:asciiTheme="minorHAnsi" w:hAnsiTheme="minorHAnsi" w:cs="Arial"/>
        </w:rPr>
      </w:pPr>
      <w:r w:rsidRPr="004B0684">
        <w:rPr>
          <w:rFonts w:asciiTheme="minorHAnsi" w:hAnsiTheme="minorHAnsi" w:cs="Arial"/>
        </w:rPr>
        <w:t xml:space="preserve">A person has SEN if they have a learning difficulty or disability which calls for special educational provision to be made for him or her. At compulsory school age this means he or she has a significantly greater difficulty in learning than the majority of others the same age, or, has a disability which prevents or hinders him or her from making use of facilities of a kind generally provided for others of the same age in mainstream schools. </w:t>
      </w:r>
    </w:p>
    <w:p w14:paraId="1BF49B51" w14:textId="77777777" w:rsidR="006C1F2E" w:rsidRPr="004B0684" w:rsidRDefault="006C1F2E" w:rsidP="006C1F2E">
      <w:pPr>
        <w:pStyle w:val="Default"/>
        <w:rPr>
          <w:rFonts w:asciiTheme="minorHAnsi" w:hAnsiTheme="minorHAnsi" w:cs="Arial"/>
          <w:color w:val="auto"/>
        </w:rPr>
      </w:pPr>
      <w:r w:rsidRPr="004B0684">
        <w:rPr>
          <w:rFonts w:asciiTheme="minorHAnsi" w:hAnsiTheme="minorHAnsi" w:cs="Arial"/>
          <w:color w:val="auto"/>
        </w:rPr>
        <w:t>Pupils may have different types of SEND</w:t>
      </w:r>
    </w:p>
    <w:p w14:paraId="11F728D4" w14:textId="77777777" w:rsidR="009B64EA" w:rsidRPr="004B0684" w:rsidRDefault="006C1F2E" w:rsidP="009B64EA">
      <w:pPr>
        <w:pStyle w:val="ListParagraph"/>
        <w:numPr>
          <w:ilvl w:val="0"/>
          <w:numId w:val="17"/>
        </w:numPr>
        <w:autoSpaceDE w:val="0"/>
        <w:autoSpaceDN w:val="0"/>
        <w:adjustRightInd w:val="0"/>
        <w:spacing w:after="0" w:line="240" w:lineRule="auto"/>
        <w:rPr>
          <w:rFonts w:cs="Arial"/>
          <w:sz w:val="24"/>
          <w:szCs w:val="24"/>
        </w:rPr>
      </w:pPr>
      <w:r w:rsidRPr="004B0684">
        <w:rPr>
          <w:rFonts w:cs="Arial"/>
          <w:sz w:val="24"/>
          <w:szCs w:val="24"/>
        </w:rPr>
        <w:t>communication and interaction</w:t>
      </w:r>
      <w:r w:rsidR="0036356B" w:rsidRPr="004B0684">
        <w:rPr>
          <w:rFonts w:cs="Arial"/>
          <w:sz w:val="24"/>
          <w:szCs w:val="24"/>
        </w:rPr>
        <w:t xml:space="preserve"> (</w:t>
      </w:r>
      <w:proofErr w:type="spellStart"/>
      <w:r w:rsidR="0036356B" w:rsidRPr="004B0684">
        <w:rPr>
          <w:rFonts w:cs="Arial"/>
          <w:sz w:val="24"/>
          <w:szCs w:val="24"/>
        </w:rPr>
        <w:t>eg.</w:t>
      </w:r>
      <w:proofErr w:type="spellEnd"/>
      <w:r w:rsidR="0036356B" w:rsidRPr="004B0684">
        <w:rPr>
          <w:rFonts w:cs="Arial"/>
          <w:sz w:val="24"/>
          <w:szCs w:val="24"/>
        </w:rPr>
        <w:t xml:space="preserve"> speech and language difficulties, ASD)</w:t>
      </w:r>
    </w:p>
    <w:p w14:paraId="51E5FB8C" w14:textId="77777777" w:rsidR="009B64EA" w:rsidRPr="004B0684" w:rsidRDefault="006C1F2E" w:rsidP="006C1F2E">
      <w:pPr>
        <w:pStyle w:val="ListParagraph"/>
        <w:numPr>
          <w:ilvl w:val="0"/>
          <w:numId w:val="17"/>
        </w:numPr>
        <w:autoSpaceDE w:val="0"/>
        <w:autoSpaceDN w:val="0"/>
        <w:adjustRightInd w:val="0"/>
        <w:spacing w:after="0" w:line="240" w:lineRule="auto"/>
        <w:rPr>
          <w:rFonts w:cs="Arial"/>
          <w:sz w:val="24"/>
          <w:szCs w:val="24"/>
        </w:rPr>
      </w:pPr>
      <w:r w:rsidRPr="004B0684">
        <w:rPr>
          <w:rFonts w:cs="Arial"/>
          <w:sz w:val="24"/>
          <w:szCs w:val="24"/>
        </w:rPr>
        <w:t>cognition and learning</w:t>
      </w:r>
      <w:r w:rsidR="0036356B" w:rsidRPr="004B0684">
        <w:rPr>
          <w:rFonts w:cs="Arial"/>
          <w:sz w:val="24"/>
          <w:szCs w:val="24"/>
        </w:rPr>
        <w:t xml:space="preserve"> (general or specific learning difficulties</w:t>
      </w:r>
      <w:r w:rsidR="009B64EA" w:rsidRPr="004B0684">
        <w:rPr>
          <w:rFonts w:cs="Arial"/>
          <w:sz w:val="24"/>
          <w:szCs w:val="24"/>
        </w:rPr>
        <w:t xml:space="preserve"> such as dyslexia)</w:t>
      </w:r>
      <w:r w:rsidRPr="004B0684">
        <w:rPr>
          <w:rFonts w:cs="Arial"/>
          <w:sz w:val="24"/>
          <w:szCs w:val="24"/>
        </w:rPr>
        <w:t xml:space="preserve"> </w:t>
      </w:r>
    </w:p>
    <w:p w14:paraId="7EEFFBFA" w14:textId="77777777" w:rsidR="006C1F2E" w:rsidRPr="004B0684" w:rsidRDefault="006C1F2E" w:rsidP="006C1F2E">
      <w:pPr>
        <w:pStyle w:val="ListParagraph"/>
        <w:numPr>
          <w:ilvl w:val="0"/>
          <w:numId w:val="17"/>
        </w:numPr>
        <w:autoSpaceDE w:val="0"/>
        <w:autoSpaceDN w:val="0"/>
        <w:adjustRightInd w:val="0"/>
        <w:spacing w:after="0" w:line="240" w:lineRule="auto"/>
        <w:rPr>
          <w:rFonts w:cs="Arial"/>
          <w:sz w:val="24"/>
          <w:szCs w:val="24"/>
        </w:rPr>
      </w:pPr>
      <w:r w:rsidRPr="004B0684">
        <w:rPr>
          <w:rFonts w:cs="Arial"/>
          <w:sz w:val="24"/>
          <w:szCs w:val="24"/>
        </w:rPr>
        <w:t>social, emotional and mental health</w:t>
      </w:r>
      <w:r w:rsidR="0036356B" w:rsidRPr="004B0684">
        <w:rPr>
          <w:rFonts w:cs="Arial"/>
          <w:sz w:val="24"/>
          <w:szCs w:val="24"/>
        </w:rPr>
        <w:t xml:space="preserve"> (</w:t>
      </w:r>
      <w:proofErr w:type="spellStart"/>
      <w:r w:rsidR="0036356B" w:rsidRPr="004B0684">
        <w:rPr>
          <w:rFonts w:cs="Arial"/>
          <w:sz w:val="24"/>
          <w:szCs w:val="24"/>
        </w:rPr>
        <w:t>eg.</w:t>
      </w:r>
      <w:proofErr w:type="spellEnd"/>
      <w:r w:rsidR="0036356B" w:rsidRPr="004B0684">
        <w:rPr>
          <w:rFonts w:cs="Arial"/>
          <w:sz w:val="24"/>
          <w:szCs w:val="24"/>
        </w:rPr>
        <w:t xml:space="preserve"> ADHD, attachment disorders)</w:t>
      </w:r>
    </w:p>
    <w:p w14:paraId="57A2A905" w14:textId="77777777" w:rsidR="00404D83" w:rsidRPr="004B0684" w:rsidRDefault="006C1F2E" w:rsidP="00105352">
      <w:pPr>
        <w:pStyle w:val="ListParagraph"/>
        <w:numPr>
          <w:ilvl w:val="0"/>
          <w:numId w:val="17"/>
        </w:numPr>
        <w:autoSpaceDE w:val="0"/>
        <w:autoSpaceDN w:val="0"/>
        <w:adjustRightInd w:val="0"/>
        <w:spacing w:after="0" w:line="240" w:lineRule="auto"/>
        <w:rPr>
          <w:rFonts w:cs="Arial"/>
          <w:sz w:val="24"/>
          <w:szCs w:val="24"/>
        </w:rPr>
      </w:pPr>
      <w:r w:rsidRPr="004B0684">
        <w:rPr>
          <w:rFonts w:cs="Arial"/>
          <w:sz w:val="24"/>
          <w:szCs w:val="24"/>
        </w:rPr>
        <w:t>physical and sensory.</w:t>
      </w:r>
      <w:r w:rsidR="00C22442" w:rsidRPr="004B0684">
        <w:rPr>
          <w:rFonts w:cs="Arial"/>
          <w:sz w:val="24"/>
          <w:szCs w:val="24"/>
        </w:rPr>
        <w:t xml:space="preserve"> (</w:t>
      </w:r>
      <w:proofErr w:type="spellStart"/>
      <w:r w:rsidR="0036356B" w:rsidRPr="004B0684">
        <w:rPr>
          <w:rFonts w:cs="Arial"/>
          <w:sz w:val="24"/>
          <w:szCs w:val="24"/>
        </w:rPr>
        <w:t>eg.</w:t>
      </w:r>
      <w:proofErr w:type="spellEnd"/>
      <w:r w:rsidR="0036356B" w:rsidRPr="004B0684">
        <w:rPr>
          <w:rFonts w:cs="Arial"/>
          <w:sz w:val="24"/>
          <w:szCs w:val="24"/>
        </w:rPr>
        <w:t xml:space="preserve"> hearing , visual impairment, dyspraxia, hyper-sensitivity)</w:t>
      </w:r>
    </w:p>
    <w:p w14:paraId="163B00C2" w14:textId="77777777" w:rsidR="00404D83" w:rsidRPr="004B0684" w:rsidRDefault="00404D83" w:rsidP="00105352">
      <w:pPr>
        <w:autoSpaceDE w:val="0"/>
        <w:autoSpaceDN w:val="0"/>
        <w:adjustRightInd w:val="0"/>
        <w:spacing w:after="0" w:line="240" w:lineRule="auto"/>
        <w:rPr>
          <w:rFonts w:cs="Arial"/>
          <w:sz w:val="24"/>
          <w:szCs w:val="24"/>
          <w:u w:val="single"/>
        </w:rPr>
      </w:pPr>
    </w:p>
    <w:p w14:paraId="7098C114" w14:textId="77777777" w:rsidR="00A31E00" w:rsidRDefault="00A31E00" w:rsidP="00105352">
      <w:pPr>
        <w:autoSpaceDE w:val="0"/>
        <w:autoSpaceDN w:val="0"/>
        <w:adjustRightInd w:val="0"/>
        <w:spacing w:after="0" w:line="240" w:lineRule="auto"/>
        <w:rPr>
          <w:rFonts w:cs="Arial"/>
          <w:sz w:val="24"/>
          <w:szCs w:val="24"/>
          <w:u w:val="single"/>
        </w:rPr>
      </w:pPr>
    </w:p>
    <w:p w14:paraId="2F341BB8" w14:textId="77777777" w:rsidR="00023E7B" w:rsidRDefault="00023E7B" w:rsidP="00105352">
      <w:pPr>
        <w:autoSpaceDE w:val="0"/>
        <w:autoSpaceDN w:val="0"/>
        <w:adjustRightInd w:val="0"/>
        <w:spacing w:after="0" w:line="240" w:lineRule="auto"/>
        <w:rPr>
          <w:rFonts w:cs="Arial"/>
          <w:sz w:val="24"/>
          <w:szCs w:val="24"/>
          <w:u w:val="single"/>
        </w:rPr>
      </w:pPr>
    </w:p>
    <w:p w14:paraId="7D183AA1" w14:textId="77777777" w:rsidR="00BC1126" w:rsidRPr="004B0684" w:rsidRDefault="00B54DD3" w:rsidP="00105352">
      <w:pPr>
        <w:autoSpaceDE w:val="0"/>
        <w:autoSpaceDN w:val="0"/>
        <w:adjustRightInd w:val="0"/>
        <w:spacing w:after="0" w:line="240" w:lineRule="auto"/>
        <w:rPr>
          <w:rFonts w:cs="Arial"/>
          <w:sz w:val="24"/>
          <w:szCs w:val="24"/>
          <w:u w:val="single"/>
        </w:rPr>
      </w:pPr>
      <w:r w:rsidRPr="004B0684">
        <w:rPr>
          <w:rFonts w:cs="Arial"/>
          <w:sz w:val="24"/>
          <w:szCs w:val="24"/>
          <w:u w:val="single"/>
        </w:rPr>
        <w:lastRenderedPageBreak/>
        <w:t>A</w:t>
      </w:r>
      <w:r w:rsidR="00BC1126" w:rsidRPr="004B0684">
        <w:rPr>
          <w:rFonts w:cs="Arial"/>
          <w:sz w:val="24"/>
          <w:szCs w:val="24"/>
          <w:u w:val="single"/>
        </w:rPr>
        <w:t>ims</w:t>
      </w:r>
    </w:p>
    <w:p w14:paraId="258E3C0F" w14:textId="77777777" w:rsidR="00BC1126" w:rsidRPr="004B0684" w:rsidRDefault="00BC1126" w:rsidP="00C11DD2">
      <w:pPr>
        <w:pStyle w:val="Default"/>
        <w:numPr>
          <w:ilvl w:val="0"/>
          <w:numId w:val="13"/>
        </w:numPr>
        <w:spacing w:after="33"/>
        <w:rPr>
          <w:rFonts w:asciiTheme="minorHAnsi" w:hAnsiTheme="minorHAnsi" w:cs="Arial"/>
          <w:color w:val="auto"/>
        </w:rPr>
      </w:pPr>
      <w:r w:rsidRPr="004B0684">
        <w:rPr>
          <w:rFonts w:asciiTheme="minorHAnsi" w:hAnsiTheme="minorHAnsi" w:cs="Arial"/>
          <w:color w:val="auto"/>
        </w:rPr>
        <w:t>to identify pupil</w:t>
      </w:r>
      <w:r w:rsidR="006C1F2E" w:rsidRPr="004B0684">
        <w:rPr>
          <w:rFonts w:asciiTheme="minorHAnsi" w:hAnsiTheme="minorHAnsi" w:cs="Arial"/>
          <w:color w:val="auto"/>
        </w:rPr>
        <w:t>s with SEND</w:t>
      </w:r>
      <w:r w:rsidRPr="004B0684">
        <w:rPr>
          <w:rFonts w:asciiTheme="minorHAnsi" w:hAnsiTheme="minorHAnsi" w:cs="Arial"/>
          <w:color w:val="auto"/>
        </w:rPr>
        <w:t xml:space="preserve"> and ensure that their needs are met </w:t>
      </w:r>
    </w:p>
    <w:p w14:paraId="5CA2D1CE" w14:textId="77777777" w:rsidR="00BC1126" w:rsidRPr="004B0684" w:rsidRDefault="00BC1126" w:rsidP="00C11DD2">
      <w:pPr>
        <w:pStyle w:val="Default"/>
        <w:numPr>
          <w:ilvl w:val="0"/>
          <w:numId w:val="13"/>
        </w:numPr>
        <w:spacing w:after="33"/>
        <w:rPr>
          <w:rFonts w:asciiTheme="minorHAnsi" w:hAnsiTheme="minorHAnsi" w:cs="Arial"/>
          <w:color w:val="auto"/>
        </w:rPr>
      </w:pPr>
      <w:r w:rsidRPr="004B0684">
        <w:rPr>
          <w:rFonts w:asciiTheme="minorHAnsi" w:hAnsiTheme="minorHAnsi" w:cs="Arial"/>
          <w:color w:val="auto"/>
        </w:rPr>
        <w:t xml:space="preserve">to ensure that children with </w:t>
      </w:r>
      <w:r w:rsidR="006C1F2E" w:rsidRPr="004B0684">
        <w:rPr>
          <w:rFonts w:asciiTheme="minorHAnsi" w:hAnsiTheme="minorHAnsi" w:cs="Arial"/>
          <w:color w:val="auto"/>
        </w:rPr>
        <w:t>SEND</w:t>
      </w:r>
      <w:r w:rsidRPr="004B0684">
        <w:rPr>
          <w:rFonts w:asciiTheme="minorHAnsi" w:hAnsiTheme="minorHAnsi" w:cs="Arial"/>
          <w:color w:val="auto"/>
        </w:rPr>
        <w:t xml:space="preserve"> join in with all the activities of the school </w:t>
      </w:r>
    </w:p>
    <w:p w14:paraId="6D57BB2D" w14:textId="77777777" w:rsidR="00BC1126" w:rsidRPr="004B0684" w:rsidRDefault="00BC1126" w:rsidP="00C11DD2">
      <w:pPr>
        <w:pStyle w:val="Default"/>
        <w:numPr>
          <w:ilvl w:val="0"/>
          <w:numId w:val="13"/>
        </w:numPr>
        <w:spacing w:after="33"/>
        <w:rPr>
          <w:rFonts w:asciiTheme="minorHAnsi" w:hAnsiTheme="minorHAnsi" w:cs="Arial"/>
          <w:color w:val="auto"/>
        </w:rPr>
      </w:pPr>
      <w:r w:rsidRPr="004B0684">
        <w:rPr>
          <w:rFonts w:asciiTheme="minorHAnsi" w:hAnsiTheme="minorHAnsi" w:cs="Arial"/>
          <w:color w:val="auto"/>
        </w:rPr>
        <w:t xml:space="preserve">to </w:t>
      </w:r>
      <w:r w:rsidR="006C1F2E" w:rsidRPr="004B0684">
        <w:rPr>
          <w:rFonts w:asciiTheme="minorHAnsi" w:hAnsiTheme="minorHAnsi" w:cs="Arial"/>
          <w:color w:val="auto"/>
        </w:rPr>
        <w:t>have high aspirations for all learners and ensure that they</w:t>
      </w:r>
      <w:r w:rsidRPr="004B0684">
        <w:rPr>
          <w:rFonts w:asciiTheme="minorHAnsi" w:hAnsiTheme="minorHAnsi" w:cs="Arial"/>
          <w:color w:val="auto"/>
        </w:rPr>
        <w:t xml:space="preserve"> make the best possible progress </w:t>
      </w:r>
      <w:r w:rsidR="00F63916" w:rsidRPr="004B0684">
        <w:rPr>
          <w:rFonts w:asciiTheme="minorHAnsi" w:hAnsiTheme="minorHAnsi" w:cs="Arial"/>
          <w:color w:val="auto"/>
        </w:rPr>
        <w:t>and achieve their full potential</w:t>
      </w:r>
    </w:p>
    <w:p w14:paraId="59B4AA67" w14:textId="77777777" w:rsidR="006C1F2E" w:rsidRPr="004B0684" w:rsidRDefault="006C1F2E" w:rsidP="00C11DD2">
      <w:pPr>
        <w:pStyle w:val="Default"/>
        <w:numPr>
          <w:ilvl w:val="0"/>
          <w:numId w:val="13"/>
        </w:numPr>
        <w:spacing w:after="33"/>
        <w:rPr>
          <w:rFonts w:asciiTheme="minorHAnsi" w:hAnsiTheme="minorHAnsi" w:cs="Arial"/>
          <w:color w:val="auto"/>
        </w:rPr>
      </w:pPr>
      <w:r w:rsidRPr="004B0684">
        <w:rPr>
          <w:rFonts w:asciiTheme="minorHAnsi" w:hAnsiTheme="minorHAnsi" w:cs="Arial"/>
          <w:color w:val="auto"/>
        </w:rPr>
        <w:t>to ensure that all staff have access to training and advice to support quality teaching and learning for all pupils</w:t>
      </w:r>
    </w:p>
    <w:p w14:paraId="02FA1168" w14:textId="77777777" w:rsidR="006C1F2E" w:rsidRPr="004B0684" w:rsidRDefault="00BC1126" w:rsidP="00C11DD2">
      <w:pPr>
        <w:pStyle w:val="Default"/>
        <w:numPr>
          <w:ilvl w:val="0"/>
          <w:numId w:val="13"/>
        </w:numPr>
        <w:spacing w:after="33"/>
        <w:rPr>
          <w:rFonts w:asciiTheme="minorHAnsi" w:hAnsiTheme="minorHAnsi" w:cs="Arial"/>
          <w:color w:val="auto"/>
        </w:rPr>
      </w:pPr>
      <w:r w:rsidRPr="004B0684">
        <w:rPr>
          <w:rFonts w:asciiTheme="minorHAnsi" w:hAnsiTheme="minorHAnsi" w:cs="Arial"/>
          <w:color w:val="auto"/>
        </w:rPr>
        <w:t xml:space="preserve">to </w:t>
      </w:r>
      <w:r w:rsidR="006C1F2E" w:rsidRPr="004B0684">
        <w:rPr>
          <w:rFonts w:asciiTheme="minorHAnsi" w:hAnsiTheme="minorHAnsi" w:cs="Arial"/>
          <w:color w:val="auto"/>
        </w:rPr>
        <w:t xml:space="preserve">work in partnership with parents and </w:t>
      </w:r>
      <w:r w:rsidRPr="004B0684">
        <w:rPr>
          <w:rFonts w:asciiTheme="minorHAnsi" w:hAnsiTheme="minorHAnsi" w:cs="Arial"/>
          <w:color w:val="auto"/>
        </w:rPr>
        <w:t xml:space="preserve">ensure </w:t>
      </w:r>
      <w:r w:rsidR="006C1F2E" w:rsidRPr="004B0684">
        <w:rPr>
          <w:rFonts w:asciiTheme="minorHAnsi" w:hAnsiTheme="minorHAnsi" w:cs="Arial"/>
          <w:color w:val="auto"/>
        </w:rPr>
        <w:t xml:space="preserve">that </w:t>
      </w:r>
      <w:r w:rsidRPr="004B0684">
        <w:rPr>
          <w:rFonts w:asciiTheme="minorHAnsi" w:hAnsiTheme="minorHAnsi" w:cs="Arial"/>
          <w:color w:val="auto"/>
        </w:rPr>
        <w:t xml:space="preserve">parents are </w:t>
      </w:r>
      <w:r w:rsidR="00AD4F7D" w:rsidRPr="004B0684">
        <w:rPr>
          <w:rFonts w:asciiTheme="minorHAnsi" w:hAnsiTheme="minorHAnsi" w:cs="Arial"/>
          <w:color w:val="auto"/>
        </w:rPr>
        <w:t xml:space="preserve">consulted where possible , and </w:t>
      </w:r>
      <w:r w:rsidRPr="004B0684">
        <w:rPr>
          <w:rFonts w:asciiTheme="minorHAnsi" w:hAnsiTheme="minorHAnsi" w:cs="Arial"/>
          <w:color w:val="auto"/>
        </w:rPr>
        <w:t>informed of their child’s special needs and provision</w:t>
      </w:r>
      <w:r w:rsidR="00AD4F7D" w:rsidRPr="004B0684">
        <w:rPr>
          <w:rFonts w:asciiTheme="minorHAnsi" w:hAnsiTheme="minorHAnsi" w:cs="Arial"/>
          <w:color w:val="auto"/>
        </w:rPr>
        <w:t xml:space="preserve"> </w:t>
      </w:r>
    </w:p>
    <w:p w14:paraId="4E7A6A0B" w14:textId="77777777" w:rsidR="00BC1126" w:rsidRPr="004B0684" w:rsidRDefault="00BC1126" w:rsidP="00C11DD2">
      <w:pPr>
        <w:pStyle w:val="Default"/>
        <w:numPr>
          <w:ilvl w:val="0"/>
          <w:numId w:val="13"/>
        </w:numPr>
        <w:spacing w:after="33"/>
        <w:rPr>
          <w:rFonts w:asciiTheme="minorHAnsi" w:hAnsiTheme="minorHAnsi" w:cs="Arial"/>
          <w:color w:val="auto"/>
        </w:rPr>
      </w:pPr>
      <w:r w:rsidRPr="004B0684">
        <w:rPr>
          <w:rFonts w:asciiTheme="minorHAnsi" w:hAnsiTheme="minorHAnsi" w:cs="Arial"/>
          <w:color w:val="auto"/>
        </w:rPr>
        <w:t>to ensure that learners e</w:t>
      </w:r>
      <w:r w:rsidR="00C22442" w:rsidRPr="004B0684">
        <w:rPr>
          <w:rFonts w:asciiTheme="minorHAnsi" w:hAnsiTheme="minorHAnsi" w:cs="Arial"/>
          <w:color w:val="auto"/>
        </w:rPr>
        <w:t>xpress their views and are</w:t>
      </w:r>
      <w:r w:rsidRPr="004B0684">
        <w:rPr>
          <w:rFonts w:asciiTheme="minorHAnsi" w:hAnsiTheme="minorHAnsi" w:cs="Arial"/>
          <w:color w:val="auto"/>
        </w:rPr>
        <w:t xml:space="preserve"> involved, as far as possible, in decisions which affect their education </w:t>
      </w:r>
    </w:p>
    <w:p w14:paraId="494308BB" w14:textId="77777777" w:rsidR="006C1F2E" w:rsidRPr="004B0684" w:rsidRDefault="00BC1126" w:rsidP="004B0684">
      <w:pPr>
        <w:pStyle w:val="Default"/>
        <w:numPr>
          <w:ilvl w:val="0"/>
          <w:numId w:val="13"/>
        </w:numPr>
        <w:rPr>
          <w:rFonts w:asciiTheme="minorHAnsi" w:hAnsiTheme="minorHAnsi" w:cs="Arial"/>
          <w:color w:val="auto"/>
        </w:rPr>
      </w:pPr>
      <w:r w:rsidRPr="004B0684">
        <w:rPr>
          <w:rFonts w:asciiTheme="minorHAnsi" w:hAnsiTheme="minorHAnsi" w:cs="Arial"/>
          <w:color w:val="auto"/>
        </w:rPr>
        <w:t>to promote effective partnership and involve out</w:t>
      </w:r>
      <w:r w:rsidR="006C1F2E" w:rsidRPr="004B0684">
        <w:rPr>
          <w:rFonts w:asciiTheme="minorHAnsi" w:hAnsiTheme="minorHAnsi" w:cs="Arial"/>
          <w:color w:val="auto"/>
        </w:rPr>
        <w:t>side agencies when appropriate</w:t>
      </w:r>
    </w:p>
    <w:p w14:paraId="2BB2CB85" w14:textId="77777777" w:rsidR="00BC1126" w:rsidRPr="004B0684" w:rsidRDefault="00BC1126" w:rsidP="00BC1126">
      <w:pPr>
        <w:pStyle w:val="Default"/>
        <w:rPr>
          <w:rFonts w:asciiTheme="minorHAnsi" w:hAnsiTheme="minorHAnsi" w:cs="Arial"/>
          <w:color w:val="auto"/>
        </w:rPr>
      </w:pPr>
    </w:p>
    <w:p w14:paraId="05368224" w14:textId="77777777" w:rsidR="00BC1126" w:rsidRPr="004B0684" w:rsidRDefault="00BC1126" w:rsidP="00BC1126">
      <w:pPr>
        <w:pStyle w:val="Default"/>
        <w:rPr>
          <w:rFonts w:asciiTheme="minorHAnsi" w:hAnsiTheme="minorHAnsi" w:cs="Arial"/>
          <w:color w:val="auto"/>
          <w:u w:val="single"/>
        </w:rPr>
      </w:pPr>
      <w:r w:rsidRPr="004B0684">
        <w:rPr>
          <w:rFonts w:asciiTheme="minorHAnsi" w:hAnsiTheme="minorHAnsi" w:cs="Arial"/>
          <w:color w:val="auto"/>
          <w:u w:val="single"/>
        </w:rPr>
        <w:t xml:space="preserve">Policy into Practice </w:t>
      </w:r>
    </w:p>
    <w:p w14:paraId="172B43DF" w14:textId="77777777" w:rsidR="00872D49" w:rsidRPr="004B0684" w:rsidRDefault="00BC1126" w:rsidP="00872D49">
      <w:pPr>
        <w:autoSpaceDE w:val="0"/>
        <w:autoSpaceDN w:val="0"/>
        <w:adjustRightInd w:val="0"/>
        <w:spacing w:after="0" w:line="240" w:lineRule="auto"/>
        <w:rPr>
          <w:rFonts w:cs="Arial"/>
          <w:sz w:val="24"/>
          <w:szCs w:val="24"/>
        </w:rPr>
      </w:pPr>
      <w:r w:rsidRPr="004B0684">
        <w:rPr>
          <w:rFonts w:cs="Arial"/>
          <w:sz w:val="24"/>
          <w:szCs w:val="24"/>
        </w:rPr>
        <w:t>The school is committed to early identifica</w:t>
      </w:r>
      <w:r w:rsidR="00872D49" w:rsidRPr="004B0684">
        <w:rPr>
          <w:rFonts w:cs="Arial"/>
          <w:sz w:val="24"/>
          <w:szCs w:val="24"/>
        </w:rPr>
        <w:t>tion of SEND</w:t>
      </w:r>
      <w:r w:rsidRPr="004B0684">
        <w:rPr>
          <w:rFonts w:cs="Arial"/>
          <w:sz w:val="24"/>
          <w:szCs w:val="24"/>
        </w:rPr>
        <w:t xml:space="preserve"> and adopts a graduated response to </w:t>
      </w:r>
      <w:r w:rsidR="00872D49" w:rsidRPr="004B0684">
        <w:rPr>
          <w:rFonts w:cs="Arial"/>
          <w:sz w:val="24"/>
          <w:szCs w:val="24"/>
        </w:rPr>
        <w:t>meeting SEND</w:t>
      </w:r>
      <w:r w:rsidRPr="004B0684">
        <w:rPr>
          <w:rFonts w:cs="Arial"/>
          <w:sz w:val="24"/>
          <w:szCs w:val="24"/>
        </w:rPr>
        <w:t xml:space="preserve"> in line with the Code of Practice. A range of evidence is collected through the usual assessmen</w:t>
      </w:r>
      <w:r w:rsidR="00872D49" w:rsidRPr="004B0684">
        <w:rPr>
          <w:rFonts w:cs="Arial"/>
          <w:sz w:val="24"/>
          <w:szCs w:val="24"/>
        </w:rPr>
        <w:t>t and monitoring arrangements. Making less than expected progress can be</w:t>
      </w:r>
      <w:r w:rsidR="00BC5624" w:rsidRPr="004B0684">
        <w:rPr>
          <w:rFonts w:cs="Arial"/>
          <w:sz w:val="24"/>
          <w:szCs w:val="24"/>
        </w:rPr>
        <w:t xml:space="preserve"> </w:t>
      </w:r>
      <w:r w:rsidR="00872D49" w:rsidRPr="004B0684">
        <w:rPr>
          <w:rFonts w:cs="Arial"/>
          <w:sz w:val="24"/>
          <w:szCs w:val="24"/>
        </w:rPr>
        <w:t>characterised by progress which:</w:t>
      </w:r>
    </w:p>
    <w:p w14:paraId="71D77C9A" w14:textId="77777777" w:rsidR="00872D49" w:rsidRPr="004B0684" w:rsidRDefault="00872D49" w:rsidP="00872D49">
      <w:pPr>
        <w:autoSpaceDE w:val="0"/>
        <w:autoSpaceDN w:val="0"/>
        <w:adjustRightInd w:val="0"/>
        <w:spacing w:after="0" w:line="240" w:lineRule="auto"/>
        <w:rPr>
          <w:rFonts w:cs="Arial"/>
          <w:sz w:val="24"/>
          <w:szCs w:val="24"/>
        </w:rPr>
      </w:pPr>
      <w:r w:rsidRPr="004B0684">
        <w:rPr>
          <w:rFonts w:cs="Arial"/>
          <w:sz w:val="24"/>
          <w:szCs w:val="24"/>
        </w:rPr>
        <w:t>• is significantly slower than that of their peers starting from the same baseline</w:t>
      </w:r>
    </w:p>
    <w:p w14:paraId="72D421CB" w14:textId="77777777" w:rsidR="00872D49" w:rsidRPr="004B0684" w:rsidRDefault="00872D49" w:rsidP="00872D49">
      <w:pPr>
        <w:autoSpaceDE w:val="0"/>
        <w:autoSpaceDN w:val="0"/>
        <w:adjustRightInd w:val="0"/>
        <w:spacing w:after="0" w:line="240" w:lineRule="auto"/>
        <w:rPr>
          <w:rFonts w:cs="Arial"/>
          <w:sz w:val="24"/>
          <w:szCs w:val="24"/>
        </w:rPr>
      </w:pPr>
      <w:r w:rsidRPr="004B0684">
        <w:rPr>
          <w:rFonts w:cs="Arial"/>
          <w:sz w:val="24"/>
          <w:szCs w:val="24"/>
        </w:rPr>
        <w:t>• fails to match or better the child’s previous rate of progress</w:t>
      </w:r>
    </w:p>
    <w:p w14:paraId="4F2160B5" w14:textId="77777777" w:rsidR="00872D49" w:rsidRPr="004B0684" w:rsidRDefault="00872D49" w:rsidP="00872D49">
      <w:pPr>
        <w:pStyle w:val="Default"/>
        <w:rPr>
          <w:rFonts w:asciiTheme="minorHAnsi" w:hAnsiTheme="minorHAnsi" w:cs="Arial"/>
          <w:color w:val="auto"/>
        </w:rPr>
      </w:pPr>
      <w:r w:rsidRPr="004B0684">
        <w:rPr>
          <w:rFonts w:asciiTheme="minorHAnsi" w:hAnsiTheme="minorHAnsi" w:cs="Arial"/>
        </w:rPr>
        <w:t>• fails to close the attainment gap between the child and their peers</w:t>
      </w:r>
    </w:p>
    <w:p w14:paraId="4E87D240" w14:textId="77777777" w:rsidR="00281560" w:rsidRDefault="00281560" w:rsidP="00BC1126">
      <w:pPr>
        <w:pStyle w:val="Default"/>
        <w:rPr>
          <w:rFonts w:asciiTheme="minorHAnsi" w:hAnsiTheme="minorHAnsi" w:cs="Arial"/>
          <w:color w:val="auto"/>
        </w:rPr>
      </w:pPr>
    </w:p>
    <w:p w14:paraId="4B99BA90" w14:textId="77777777" w:rsidR="00302EB6" w:rsidRPr="004B0684" w:rsidRDefault="00872D49" w:rsidP="00BC1126">
      <w:pPr>
        <w:pStyle w:val="Default"/>
        <w:rPr>
          <w:rFonts w:asciiTheme="minorHAnsi" w:hAnsiTheme="minorHAnsi" w:cs="Arial"/>
          <w:color w:val="auto"/>
        </w:rPr>
      </w:pPr>
      <w:r w:rsidRPr="004B0684">
        <w:rPr>
          <w:rFonts w:asciiTheme="minorHAnsi" w:hAnsiTheme="minorHAnsi" w:cs="Arial"/>
          <w:color w:val="auto"/>
        </w:rPr>
        <w:t>I</w:t>
      </w:r>
      <w:r w:rsidR="00BC1126" w:rsidRPr="004B0684">
        <w:rPr>
          <w:rFonts w:asciiTheme="minorHAnsi" w:hAnsiTheme="minorHAnsi" w:cs="Arial"/>
          <w:color w:val="auto"/>
        </w:rPr>
        <w:t xml:space="preserve">f this </w:t>
      </w:r>
      <w:r w:rsidRPr="004B0684">
        <w:rPr>
          <w:rFonts w:asciiTheme="minorHAnsi" w:hAnsiTheme="minorHAnsi" w:cs="Arial"/>
          <w:color w:val="auto"/>
        </w:rPr>
        <w:t>applies</w:t>
      </w:r>
      <w:r w:rsidR="00BC1126" w:rsidRPr="004B0684">
        <w:rPr>
          <w:rFonts w:asciiTheme="minorHAnsi" w:hAnsiTheme="minorHAnsi" w:cs="Arial"/>
          <w:color w:val="auto"/>
        </w:rPr>
        <w:t xml:space="preserve">, the class teacher will consult with the </w:t>
      </w:r>
      <w:r w:rsidR="002558E9" w:rsidRPr="004B0684">
        <w:rPr>
          <w:rFonts w:asciiTheme="minorHAnsi" w:hAnsiTheme="minorHAnsi" w:cs="Arial"/>
          <w:color w:val="auto"/>
        </w:rPr>
        <w:t xml:space="preserve">head teacher, Key stage leader and </w:t>
      </w:r>
      <w:r w:rsidR="00BC1126" w:rsidRPr="004B0684">
        <w:rPr>
          <w:rFonts w:asciiTheme="minorHAnsi" w:hAnsiTheme="minorHAnsi" w:cs="Arial"/>
          <w:color w:val="auto"/>
        </w:rPr>
        <w:t xml:space="preserve">SENCo in order to </w:t>
      </w:r>
      <w:r w:rsidR="00230194" w:rsidRPr="004B0684">
        <w:rPr>
          <w:rFonts w:asciiTheme="minorHAnsi" w:hAnsiTheme="minorHAnsi" w:cs="Arial"/>
          <w:color w:val="auto"/>
        </w:rPr>
        <w:t>decide whether additional and/</w:t>
      </w:r>
      <w:r w:rsidR="00BC1126" w:rsidRPr="004B0684">
        <w:rPr>
          <w:rFonts w:asciiTheme="minorHAnsi" w:hAnsiTheme="minorHAnsi" w:cs="Arial"/>
          <w:color w:val="auto"/>
        </w:rPr>
        <w:t xml:space="preserve">or different </w:t>
      </w:r>
      <w:r w:rsidR="00302EB6" w:rsidRPr="004B0684">
        <w:rPr>
          <w:rFonts w:asciiTheme="minorHAnsi" w:hAnsiTheme="minorHAnsi" w:cs="Arial"/>
          <w:color w:val="auto"/>
        </w:rPr>
        <w:t xml:space="preserve">provision is necessary. </w:t>
      </w:r>
      <w:r w:rsidR="00230194" w:rsidRPr="004B0684">
        <w:rPr>
          <w:rFonts w:asciiTheme="minorHAnsi" w:hAnsiTheme="minorHAnsi" w:cs="Arial"/>
          <w:color w:val="auto"/>
        </w:rPr>
        <w:t>If this is necessary, it is at</w:t>
      </w:r>
      <w:r w:rsidR="00172C9F" w:rsidRPr="004B0684">
        <w:rPr>
          <w:rFonts w:asciiTheme="minorHAnsi" w:hAnsiTheme="minorHAnsi" w:cs="Arial"/>
          <w:color w:val="auto"/>
        </w:rPr>
        <w:t xml:space="preserve"> this point </w:t>
      </w:r>
      <w:r w:rsidR="00230194" w:rsidRPr="004B0684">
        <w:rPr>
          <w:rFonts w:asciiTheme="minorHAnsi" w:hAnsiTheme="minorHAnsi" w:cs="Arial"/>
          <w:color w:val="auto"/>
        </w:rPr>
        <w:t xml:space="preserve">that </w:t>
      </w:r>
      <w:r w:rsidR="00172C9F" w:rsidRPr="004B0684">
        <w:rPr>
          <w:rFonts w:asciiTheme="minorHAnsi" w:hAnsiTheme="minorHAnsi" w:cs="Arial"/>
          <w:color w:val="auto"/>
        </w:rPr>
        <w:t>the child’s name will be added to the school’s SEN register.</w:t>
      </w:r>
    </w:p>
    <w:p w14:paraId="639713EE" w14:textId="77777777" w:rsidR="009B64EA" w:rsidRPr="004B0684" w:rsidRDefault="009B64EA" w:rsidP="00BC1126">
      <w:pPr>
        <w:pStyle w:val="Default"/>
        <w:rPr>
          <w:rFonts w:asciiTheme="minorHAnsi" w:hAnsiTheme="minorHAnsi" w:cs="Arial"/>
          <w:color w:val="auto"/>
        </w:rPr>
      </w:pPr>
    </w:p>
    <w:p w14:paraId="35E487B3" w14:textId="77777777" w:rsidR="00281560" w:rsidRDefault="003A144E" w:rsidP="004B0684">
      <w:pPr>
        <w:pStyle w:val="Default"/>
        <w:rPr>
          <w:rFonts w:asciiTheme="minorHAnsi" w:hAnsiTheme="minorHAnsi" w:cs="Arial"/>
          <w:color w:val="auto"/>
        </w:rPr>
      </w:pPr>
      <w:r w:rsidRPr="00281560">
        <w:rPr>
          <w:rFonts w:asciiTheme="minorHAnsi" w:hAnsiTheme="minorHAnsi" w:cs="Arial"/>
          <w:color w:val="auto"/>
        </w:rPr>
        <w:t xml:space="preserve">The staff </w:t>
      </w:r>
      <w:r w:rsidR="00281560" w:rsidRPr="00281560">
        <w:rPr>
          <w:rFonts w:asciiTheme="minorHAnsi" w:hAnsiTheme="minorHAnsi" w:cs="Arial"/>
          <w:color w:val="auto"/>
        </w:rPr>
        <w:t xml:space="preserve">may </w:t>
      </w:r>
      <w:r w:rsidRPr="00281560">
        <w:rPr>
          <w:rFonts w:asciiTheme="minorHAnsi" w:hAnsiTheme="minorHAnsi" w:cs="Arial"/>
          <w:color w:val="auto"/>
        </w:rPr>
        <w:t>use Swindon’s Core Standards documents in order to assess, plan f</w:t>
      </w:r>
      <w:r w:rsidR="00456586" w:rsidRPr="00281560">
        <w:rPr>
          <w:rFonts w:asciiTheme="minorHAnsi" w:hAnsiTheme="minorHAnsi" w:cs="Arial"/>
          <w:color w:val="auto"/>
        </w:rPr>
        <w:t xml:space="preserve">or and review pupils. </w:t>
      </w:r>
      <w:r w:rsidR="00B2307B" w:rsidRPr="00791C6D">
        <w:rPr>
          <w:rFonts w:asciiTheme="minorHAnsi" w:hAnsiTheme="minorHAnsi" w:cs="Arial"/>
        </w:rPr>
        <w:t>In the Early Years the EY SEN Handbook is use</w:t>
      </w:r>
      <w:r w:rsidR="00B2307B">
        <w:rPr>
          <w:rFonts w:asciiTheme="minorHAnsi" w:hAnsiTheme="minorHAnsi" w:cs="Arial"/>
        </w:rPr>
        <w:t xml:space="preserve">d </w:t>
      </w:r>
      <w:r w:rsidR="00B2307B" w:rsidRPr="003F571F">
        <w:rPr>
          <w:rFonts w:asciiTheme="minorHAnsi" w:hAnsiTheme="minorHAnsi" w:cs="Arial"/>
          <w:color w:val="auto"/>
        </w:rPr>
        <w:t xml:space="preserve">as well as </w:t>
      </w:r>
      <w:r w:rsidR="00B2307B">
        <w:rPr>
          <w:rFonts w:asciiTheme="minorHAnsi" w:hAnsiTheme="minorHAnsi" w:cs="Arial"/>
        </w:rPr>
        <w:t>the Core Standards. I</w:t>
      </w:r>
      <w:r w:rsidR="00B2307B" w:rsidRPr="00791C6D">
        <w:rPr>
          <w:rFonts w:asciiTheme="minorHAnsi" w:hAnsiTheme="minorHAnsi" w:cs="Arial"/>
        </w:rPr>
        <w:t>t may</w:t>
      </w:r>
      <w:r w:rsidR="00B2307B">
        <w:rPr>
          <w:rFonts w:asciiTheme="minorHAnsi" w:hAnsiTheme="minorHAnsi" w:cs="Arial"/>
        </w:rPr>
        <w:t xml:space="preserve"> also</w:t>
      </w:r>
      <w:r w:rsidR="00B2307B" w:rsidRPr="00791C6D">
        <w:rPr>
          <w:rFonts w:asciiTheme="minorHAnsi" w:hAnsiTheme="minorHAnsi" w:cs="Arial"/>
        </w:rPr>
        <w:t xml:space="preserve"> be necessary to complete an Early Help Record and begin the TAC process</w:t>
      </w:r>
    </w:p>
    <w:p w14:paraId="1B36A9A2" w14:textId="77777777" w:rsidR="00281560" w:rsidRDefault="00281560" w:rsidP="004B0684">
      <w:pPr>
        <w:pStyle w:val="Default"/>
        <w:rPr>
          <w:rFonts w:asciiTheme="minorHAnsi" w:hAnsiTheme="minorHAnsi" w:cs="Arial"/>
          <w:color w:val="auto"/>
        </w:rPr>
      </w:pPr>
    </w:p>
    <w:p w14:paraId="1B1669E5" w14:textId="77777777" w:rsidR="004B0684" w:rsidRPr="004B0684" w:rsidRDefault="00BC5624" w:rsidP="004B0684">
      <w:pPr>
        <w:pStyle w:val="Default"/>
        <w:rPr>
          <w:rFonts w:asciiTheme="minorHAnsi" w:hAnsiTheme="minorHAnsi" w:cs="Arial"/>
          <w:color w:val="auto"/>
        </w:rPr>
      </w:pPr>
      <w:r w:rsidRPr="004B0684">
        <w:rPr>
          <w:rFonts w:asciiTheme="minorHAnsi" w:hAnsiTheme="minorHAnsi" w:cstheme="minorBidi"/>
          <w:color w:val="auto"/>
        </w:rPr>
        <w:t xml:space="preserve">Teachers at Oaktree are very inclusive of children with a wide variety of SEND and are skilled at adapting their practice to cater for each individual’s needs. </w:t>
      </w:r>
    </w:p>
    <w:p w14:paraId="45E938F4" w14:textId="77777777" w:rsidR="00BC5624" w:rsidRPr="004B0684" w:rsidRDefault="00BC5624" w:rsidP="004B0684">
      <w:pPr>
        <w:autoSpaceDE w:val="0"/>
        <w:autoSpaceDN w:val="0"/>
        <w:adjustRightInd w:val="0"/>
        <w:spacing w:after="0" w:line="240" w:lineRule="auto"/>
        <w:rPr>
          <w:rFonts w:cs="Arial"/>
          <w:sz w:val="24"/>
          <w:szCs w:val="24"/>
        </w:rPr>
      </w:pPr>
      <w:r w:rsidRPr="004B0684">
        <w:rPr>
          <w:sz w:val="24"/>
          <w:szCs w:val="24"/>
        </w:rPr>
        <w:t xml:space="preserve">Such adaptations may include: </w:t>
      </w:r>
    </w:p>
    <w:p w14:paraId="1F3ABC6A" w14:textId="77777777" w:rsidR="00BC5624" w:rsidRPr="004B0684" w:rsidRDefault="00BC5624" w:rsidP="00BC5624">
      <w:pPr>
        <w:pStyle w:val="Default"/>
        <w:numPr>
          <w:ilvl w:val="0"/>
          <w:numId w:val="5"/>
        </w:numPr>
        <w:spacing w:after="36"/>
        <w:rPr>
          <w:rFonts w:asciiTheme="minorHAnsi" w:hAnsiTheme="minorHAnsi" w:cstheme="minorBidi"/>
          <w:color w:val="auto"/>
        </w:rPr>
      </w:pPr>
      <w:r w:rsidRPr="004B0684">
        <w:rPr>
          <w:rFonts w:asciiTheme="minorHAnsi" w:hAnsiTheme="minorHAnsi" w:cstheme="minorBidi"/>
          <w:color w:val="auto"/>
        </w:rPr>
        <w:t xml:space="preserve">Seating, lighting, low noise level </w:t>
      </w:r>
    </w:p>
    <w:p w14:paraId="2B5AE4D5" w14:textId="77777777" w:rsidR="00BC5624" w:rsidRPr="004B0684" w:rsidRDefault="00BC5624" w:rsidP="00BC5624">
      <w:pPr>
        <w:pStyle w:val="Default"/>
        <w:numPr>
          <w:ilvl w:val="0"/>
          <w:numId w:val="5"/>
        </w:numPr>
        <w:spacing w:after="36"/>
        <w:rPr>
          <w:rFonts w:asciiTheme="minorHAnsi" w:hAnsiTheme="minorHAnsi" w:cstheme="minorBidi"/>
          <w:color w:val="auto"/>
        </w:rPr>
      </w:pPr>
      <w:r w:rsidRPr="004B0684">
        <w:rPr>
          <w:rFonts w:asciiTheme="minorHAnsi" w:hAnsiTheme="minorHAnsi" w:cstheme="minorBidi"/>
          <w:color w:val="auto"/>
        </w:rPr>
        <w:t xml:space="preserve">Position and labelling of resources </w:t>
      </w:r>
    </w:p>
    <w:p w14:paraId="59098D4E" w14:textId="77777777" w:rsidR="00BC5624" w:rsidRPr="004B0684" w:rsidRDefault="00BC5624" w:rsidP="00BC5624">
      <w:pPr>
        <w:pStyle w:val="Default"/>
        <w:numPr>
          <w:ilvl w:val="0"/>
          <w:numId w:val="2"/>
        </w:numPr>
        <w:spacing w:after="36"/>
        <w:rPr>
          <w:rFonts w:asciiTheme="minorHAnsi" w:hAnsiTheme="minorHAnsi" w:cstheme="minorBidi"/>
          <w:color w:val="auto"/>
        </w:rPr>
      </w:pPr>
      <w:r w:rsidRPr="004B0684">
        <w:rPr>
          <w:rFonts w:asciiTheme="minorHAnsi" w:hAnsiTheme="minorHAnsi" w:cstheme="minorBidi"/>
          <w:color w:val="auto"/>
        </w:rPr>
        <w:t>Use of visual timetables and prompts</w:t>
      </w:r>
    </w:p>
    <w:p w14:paraId="5E7EBF94" w14:textId="77777777" w:rsidR="00BC5624" w:rsidRPr="004B0684" w:rsidRDefault="00BC5624" w:rsidP="00BC5624">
      <w:pPr>
        <w:pStyle w:val="Default"/>
        <w:numPr>
          <w:ilvl w:val="0"/>
          <w:numId w:val="2"/>
        </w:numPr>
        <w:spacing w:after="36"/>
        <w:rPr>
          <w:rFonts w:asciiTheme="minorHAnsi" w:hAnsiTheme="minorHAnsi" w:cstheme="minorBidi"/>
          <w:color w:val="auto"/>
        </w:rPr>
      </w:pPr>
      <w:r w:rsidRPr="004B0684">
        <w:rPr>
          <w:rFonts w:asciiTheme="minorHAnsi" w:hAnsiTheme="minorHAnsi" w:cstheme="minorBidi"/>
          <w:color w:val="auto"/>
        </w:rPr>
        <w:t xml:space="preserve">Written information presented on non-white paper or Smartboard in an accessible font and layout, coloured overlays used as appropriate </w:t>
      </w:r>
    </w:p>
    <w:p w14:paraId="3F886D3A" w14:textId="77777777" w:rsidR="00BC5624" w:rsidRPr="004B0684" w:rsidRDefault="00BC5624" w:rsidP="00BC5624">
      <w:pPr>
        <w:pStyle w:val="Default"/>
        <w:numPr>
          <w:ilvl w:val="0"/>
          <w:numId w:val="2"/>
        </w:numPr>
        <w:spacing w:after="36"/>
        <w:rPr>
          <w:rFonts w:asciiTheme="minorHAnsi" w:hAnsiTheme="minorHAnsi" w:cstheme="minorBidi"/>
          <w:color w:val="auto"/>
        </w:rPr>
      </w:pPr>
      <w:r w:rsidRPr="004B0684">
        <w:rPr>
          <w:rFonts w:asciiTheme="minorHAnsi" w:hAnsiTheme="minorHAnsi" w:cstheme="minorBidi"/>
          <w:color w:val="auto"/>
        </w:rPr>
        <w:t xml:space="preserve">Alternative methods of recording used as appropriate </w:t>
      </w:r>
      <w:proofErr w:type="spellStart"/>
      <w:r w:rsidRPr="004B0684">
        <w:rPr>
          <w:rFonts w:asciiTheme="minorHAnsi" w:hAnsiTheme="minorHAnsi" w:cstheme="minorBidi"/>
          <w:color w:val="auto"/>
        </w:rPr>
        <w:t>eg.</w:t>
      </w:r>
      <w:proofErr w:type="spellEnd"/>
      <w:r w:rsidRPr="004B0684">
        <w:rPr>
          <w:rFonts w:asciiTheme="minorHAnsi" w:hAnsiTheme="minorHAnsi" w:cstheme="minorBidi"/>
          <w:color w:val="auto"/>
        </w:rPr>
        <w:t xml:space="preserve"> Talkin</w:t>
      </w:r>
      <w:r w:rsidR="00C22442" w:rsidRPr="004B0684">
        <w:rPr>
          <w:rFonts w:asciiTheme="minorHAnsi" w:hAnsiTheme="minorHAnsi" w:cstheme="minorBidi"/>
          <w:color w:val="auto"/>
        </w:rPr>
        <w:t>g tins, Clicker</w:t>
      </w:r>
      <w:r w:rsidRPr="004B0684">
        <w:rPr>
          <w:rFonts w:asciiTheme="minorHAnsi" w:hAnsiTheme="minorHAnsi" w:cstheme="minorBidi"/>
          <w:color w:val="auto"/>
        </w:rPr>
        <w:t xml:space="preserve">, scribes, writing frames etc. </w:t>
      </w:r>
    </w:p>
    <w:p w14:paraId="6FD32974" w14:textId="77777777" w:rsidR="00BC5624" w:rsidRPr="004B0684" w:rsidRDefault="00BC5624" w:rsidP="00BC5624">
      <w:pPr>
        <w:pStyle w:val="Default"/>
        <w:numPr>
          <w:ilvl w:val="0"/>
          <w:numId w:val="2"/>
        </w:numPr>
        <w:spacing w:after="36"/>
        <w:rPr>
          <w:rFonts w:asciiTheme="minorHAnsi" w:hAnsiTheme="minorHAnsi" w:cstheme="minorBidi"/>
          <w:color w:val="auto"/>
        </w:rPr>
      </w:pPr>
      <w:r w:rsidRPr="004B0684">
        <w:rPr>
          <w:rFonts w:asciiTheme="minorHAnsi" w:hAnsiTheme="minorHAnsi" w:cstheme="minorBidi"/>
          <w:color w:val="auto"/>
        </w:rPr>
        <w:t xml:space="preserve">Collaborative learning, peer support, flexible groupings </w:t>
      </w:r>
    </w:p>
    <w:p w14:paraId="12EA29C0" w14:textId="77777777" w:rsidR="00BC5624" w:rsidRPr="004B0684" w:rsidRDefault="00BC5624" w:rsidP="00BC5624">
      <w:pPr>
        <w:pStyle w:val="Default"/>
        <w:numPr>
          <w:ilvl w:val="0"/>
          <w:numId w:val="2"/>
        </w:numPr>
        <w:rPr>
          <w:rFonts w:asciiTheme="minorHAnsi" w:hAnsiTheme="minorHAnsi" w:cstheme="minorBidi"/>
          <w:color w:val="auto"/>
        </w:rPr>
      </w:pPr>
      <w:r w:rsidRPr="004B0684">
        <w:rPr>
          <w:rFonts w:asciiTheme="minorHAnsi" w:hAnsiTheme="minorHAnsi" w:cstheme="minorBidi"/>
          <w:color w:val="auto"/>
        </w:rPr>
        <w:t xml:space="preserve">Clear objectives given, links made to previous learning, vocabulary explicitly taught, key points of lesson highlighted and reinforced throughout the lesson </w:t>
      </w:r>
    </w:p>
    <w:p w14:paraId="3C505FBA" w14:textId="77777777" w:rsidR="00BC5624" w:rsidRPr="004B0684" w:rsidRDefault="00BC5624" w:rsidP="00BC5624">
      <w:pPr>
        <w:pStyle w:val="Default"/>
        <w:numPr>
          <w:ilvl w:val="0"/>
          <w:numId w:val="2"/>
        </w:numPr>
        <w:spacing w:after="36"/>
        <w:rPr>
          <w:rFonts w:asciiTheme="minorHAnsi" w:hAnsiTheme="minorHAnsi" w:cstheme="minorBidi"/>
          <w:color w:val="auto"/>
        </w:rPr>
      </w:pPr>
      <w:r w:rsidRPr="004B0684">
        <w:rPr>
          <w:rFonts w:asciiTheme="minorHAnsi" w:hAnsiTheme="minorHAnsi" w:cstheme="minorBidi"/>
          <w:color w:val="auto"/>
        </w:rPr>
        <w:t xml:space="preserve">The use of multisensory approaches </w:t>
      </w:r>
    </w:p>
    <w:p w14:paraId="72752627" w14:textId="77777777" w:rsidR="00BC5624" w:rsidRPr="004B0684" w:rsidRDefault="00B646D8" w:rsidP="00BC5624">
      <w:pPr>
        <w:pStyle w:val="Default"/>
        <w:numPr>
          <w:ilvl w:val="0"/>
          <w:numId w:val="2"/>
        </w:numPr>
        <w:spacing w:after="36"/>
        <w:rPr>
          <w:rFonts w:asciiTheme="minorHAnsi" w:hAnsiTheme="minorHAnsi" w:cstheme="minorBidi"/>
          <w:color w:val="auto"/>
        </w:rPr>
      </w:pPr>
      <w:r w:rsidRPr="004B0684">
        <w:rPr>
          <w:rFonts w:asciiTheme="minorHAnsi" w:hAnsiTheme="minorHAnsi" w:cstheme="minorBidi"/>
          <w:color w:val="auto"/>
        </w:rPr>
        <w:t>Self-assessment</w:t>
      </w:r>
      <w:r w:rsidR="00BC5624" w:rsidRPr="004B0684">
        <w:rPr>
          <w:rFonts w:asciiTheme="minorHAnsi" w:hAnsiTheme="minorHAnsi" w:cstheme="minorBidi"/>
          <w:color w:val="auto"/>
        </w:rPr>
        <w:t xml:space="preserve"> during the lesson to inform teacher </w:t>
      </w:r>
      <w:proofErr w:type="spellStart"/>
      <w:r w:rsidR="00BC5624" w:rsidRPr="004B0684">
        <w:rPr>
          <w:rFonts w:asciiTheme="minorHAnsi" w:hAnsiTheme="minorHAnsi" w:cstheme="minorBidi"/>
          <w:color w:val="auto"/>
        </w:rPr>
        <w:t>eg.</w:t>
      </w:r>
      <w:proofErr w:type="spellEnd"/>
      <w:r w:rsidR="00BC5624" w:rsidRPr="004B0684">
        <w:rPr>
          <w:rFonts w:asciiTheme="minorHAnsi" w:hAnsiTheme="minorHAnsi" w:cstheme="minorBidi"/>
          <w:color w:val="auto"/>
        </w:rPr>
        <w:t xml:space="preserve"> Traffic lights, thumbs up etc </w:t>
      </w:r>
    </w:p>
    <w:p w14:paraId="1345A03B" w14:textId="77777777" w:rsidR="00BC5624" w:rsidRPr="004B0684" w:rsidRDefault="00BC5624" w:rsidP="00BC5624">
      <w:pPr>
        <w:pStyle w:val="Default"/>
        <w:numPr>
          <w:ilvl w:val="0"/>
          <w:numId w:val="2"/>
        </w:numPr>
        <w:rPr>
          <w:rFonts w:asciiTheme="minorHAnsi" w:hAnsiTheme="minorHAnsi" w:cstheme="minorBidi"/>
          <w:color w:val="auto"/>
        </w:rPr>
      </w:pPr>
      <w:r w:rsidRPr="004B0684">
        <w:rPr>
          <w:rFonts w:asciiTheme="minorHAnsi" w:hAnsiTheme="minorHAnsi" w:cstheme="minorBidi"/>
          <w:color w:val="auto"/>
        </w:rPr>
        <w:t>Information given in small steps as appropriate</w:t>
      </w:r>
    </w:p>
    <w:p w14:paraId="7120A6DC" w14:textId="77777777" w:rsidR="00BC5624" w:rsidRPr="004B0684" w:rsidRDefault="00BC5624" w:rsidP="00BC5624">
      <w:pPr>
        <w:pStyle w:val="Default"/>
        <w:numPr>
          <w:ilvl w:val="0"/>
          <w:numId w:val="2"/>
        </w:numPr>
        <w:rPr>
          <w:rFonts w:asciiTheme="minorHAnsi" w:hAnsiTheme="minorHAnsi" w:cstheme="minorBidi"/>
          <w:color w:val="auto"/>
        </w:rPr>
      </w:pPr>
      <w:r w:rsidRPr="004B0684">
        <w:rPr>
          <w:rFonts w:asciiTheme="minorHAnsi" w:hAnsiTheme="minorHAnsi" w:cstheme="minorBidi"/>
          <w:color w:val="auto"/>
        </w:rPr>
        <w:lastRenderedPageBreak/>
        <w:t xml:space="preserve">Positive and constructive feedback given </w:t>
      </w:r>
    </w:p>
    <w:p w14:paraId="0CAE454E" w14:textId="77777777" w:rsidR="00FA4B6C" w:rsidRPr="004B0684" w:rsidRDefault="00BC1126" w:rsidP="004B0684">
      <w:pPr>
        <w:pStyle w:val="BodyText"/>
      </w:pPr>
      <w:r w:rsidRPr="004B0684">
        <w:t xml:space="preserve">This may involve working with a </w:t>
      </w:r>
      <w:r w:rsidR="00B646D8" w:rsidRPr="004B0684">
        <w:t xml:space="preserve">teacher or </w:t>
      </w:r>
      <w:r w:rsidRPr="004B0684">
        <w:t>teaching assistant or focused nurture work in the school’s Rainbow</w:t>
      </w:r>
      <w:r w:rsidR="002558E9" w:rsidRPr="004B0684">
        <w:t xml:space="preserve"> Room to address any social</w:t>
      </w:r>
      <w:r w:rsidRPr="004B0684">
        <w:t>,</w:t>
      </w:r>
      <w:r w:rsidR="002558E9" w:rsidRPr="004B0684">
        <w:t xml:space="preserve"> mental health or </w:t>
      </w:r>
      <w:r w:rsidR="005767F5" w:rsidRPr="004B0684">
        <w:t>emotional difficulties</w:t>
      </w:r>
      <w:r w:rsidRPr="004B0684">
        <w:t xml:space="preserve">. </w:t>
      </w:r>
      <w:r w:rsidR="00FA4B6C" w:rsidRPr="004B0684">
        <w:t>When allocating additional support to children, our</w:t>
      </w:r>
      <w:r w:rsidR="007F5071" w:rsidRPr="004B0684">
        <w:t xml:space="preserve"> focus is on outcomes</w:t>
      </w:r>
      <w:r w:rsidR="00FA4B6C" w:rsidRPr="004B0684">
        <w:t>: we aim to put in sufficient support to enable the child to reach their challenging targets, but without developing a learned dependence on an adult.</w:t>
      </w:r>
    </w:p>
    <w:p w14:paraId="14A56CB9" w14:textId="77777777" w:rsidR="004B0684" w:rsidRPr="004B0684" w:rsidRDefault="004B0684" w:rsidP="005767F5">
      <w:pPr>
        <w:pStyle w:val="Default"/>
        <w:rPr>
          <w:rFonts w:asciiTheme="minorHAnsi" w:hAnsiTheme="minorHAnsi" w:cs="Arial"/>
          <w:color w:val="auto"/>
        </w:rPr>
      </w:pPr>
    </w:p>
    <w:p w14:paraId="2948AF34" w14:textId="77777777" w:rsidR="00140587" w:rsidRPr="004B0684" w:rsidRDefault="00140587" w:rsidP="005767F5">
      <w:pPr>
        <w:pStyle w:val="Default"/>
        <w:rPr>
          <w:rFonts w:asciiTheme="minorHAnsi" w:hAnsiTheme="minorHAnsi" w:cs="Arial"/>
        </w:rPr>
      </w:pPr>
      <w:r w:rsidRPr="004B0684">
        <w:rPr>
          <w:rFonts w:asciiTheme="minorHAnsi" w:hAnsiTheme="minorHAnsi" w:cs="Arial"/>
          <w:color w:val="auto"/>
        </w:rPr>
        <w:t>When interventions are implemented</w:t>
      </w:r>
      <w:r w:rsidR="007F5071" w:rsidRPr="004B0684">
        <w:rPr>
          <w:rFonts w:asciiTheme="minorHAnsi" w:hAnsiTheme="minorHAnsi" w:cs="Arial"/>
          <w:color w:val="auto"/>
        </w:rPr>
        <w:t>,</w:t>
      </w:r>
      <w:r w:rsidRPr="004B0684">
        <w:rPr>
          <w:rFonts w:asciiTheme="minorHAnsi" w:hAnsiTheme="minorHAnsi" w:cs="Arial"/>
          <w:color w:val="auto"/>
        </w:rPr>
        <w:t xml:space="preserve"> pre and post intervention </w:t>
      </w:r>
      <w:r w:rsidR="007F5071" w:rsidRPr="004B0684">
        <w:rPr>
          <w:rFonts w:asciiTheme="minorHAnsi" w:hAnsiTheme="minorHAnsi" w:cs="Arial"/>
          <w:color w:val="auto"/>
        </w:rPr>
        <w:t>assessments will be carried out</w:t>
      </w:r>
      <w:r w:rsidRPr="004B0684">
        <w:rPr>
          <w:rFonts w:asciiTheme="minorHAnsi" w:hAnsiTheme="minorHAnsi" w:cs="Arial"/>
          <w:color w:val="auto"/>
        </w:rPr>
        <w:t xml:space="preserve"> in order to assess progress.</w:t>
      </w:r>
      <w:r w:rsidR="005767F5" w:rsidRPr="004B0684">
        <w:rPr>
          <w:rFonts w:asciiTheme="minorHAnsi" w:hAnsiTheme="minorHAnsi" w:cs="Arial"/>
          <w:color w:val="auto"/>
        </w:rPr>
        <w:t xml:space="preserve"> </w:t>
      </w:r>
      <w:r w:rsidR="002C1B0A" w:rsidRPr="004B0684">
        <w:rPr>
          <w:rFonts w:asciiTheme="minorHAnsi" w:hAnsiTheme="minorHAnsi" w:cs="Arial"/>
        </w:rPr>
        <w:t xml:space="preserve">This is part of the graduated approach cycle of ‘Assess, Plan, Do, Review </w:t>
      </w:r>
      <w:r w:rsidR="0097431A" w:rsidRPr="004B0684">
        <w:rPr>
          <w:rFonts w:asciiTheme="minorHAnsi" w:hAnsiTheme="minorHAnsi" w:cs="Arial"/>
        </w:rPr>
        <w:t>‘required</w:t>
      </w:r>
      <w:r w:rsidR="002C1B0A" w:rsidRPr="004B0684">
        <w:rPr>
          <w:rFonts w:asciiTheme="minorHAnsi" w:hAnsiTheme="minorHAnsi" w:cs="Arial"/>
        </w:rPr>
        <w:t xml:space="preserve"> in the Code of Practice.</w:t>
      </w:r>
      <w:r w:rsidR="00FA4B6C" w:rsidRPr="004B0684">
        <w:rPr>
          <w:rFonts w:asciiTheme="minorHAnsi" w:hAnsiTheme="minorHAnsi" w:cs="Arial"/>
        </w:rPr>
        <w:t xml:space="preserve"> Pupils and parents are included in this process as far as possible.</w:t>
      </w:r>
    </w:p>
    <w:p w14:paraId="647627FE" w14:textId="77777777" w:rsidR="005767F5" w:rsidRPr="004B0684" w:rsidRDefault="005767F5" w:rsidP="005767F5">
      <w:pPr>
        <w:pStyle w:val="Default"/>
        <w:rPr>
          <w:rFonts w:asciiTheme="minorHAnsi" w:hAnsiTheme="minorHAnsi" w:cs="Arial"/>
          <w:color w:val="auto"/>
        </w:rPr>
      </w:pPr>
    </w:p>
    <w:p w14:paraId="23E92DC4" w14:textId="77777777" w:rsidR="005767F5" w:rsidRPr="004B0684" w:rsidRDefault="004B0684" w:rsidP="008317FB">
      <w:pPr>
        <w:autoSpaceDE w:val="0"/>
        <w:autoSpaceDN w:val="0"/>
        <w:adjustRightInd w:val="0"/>
        <w:spacing w:after="0" w:line="240" w:lineRule="auto"/>
        <w:rPr>
          <w:rFonts w:cs="Arial"/>
          <w:sz w:val="24"/>
          <w:szCs w:val="24"/>
        </w:rPr>
      </w:pPr>
      <w:r w:rsidRPr="004B0684">
        <w:rPr>
          <w:rFonts w:cs="Arial"/>
          <w:sz w:val="24"/>
          <w:szCs w:val="24"/>
        </w:rPr>
        <w:t>All</w:t>
      </w:r>
      <w:r w:rsidR="00140587" w:rsidRPr="004B0684">
        <w:rPr>
          <w:rFonts w:cs="Arial"/>
          <w:sz w:val="24"/>
          <w:szCs w:val="24"/>
        </w:rPr>
        <w:t xml:space="preserve"> pupil’s progress is reviewed </w:t>
      </w:r>
      <w:r w:rsidRPr="004B0684">
        <w:rPr>
          <w:rFonts w:cs="Arial"/>
          <w:sz w:val="24"/>
          <w:szCs w:val="24"/>
        </w:rPr>
        <w:t xml:space="preserve">at least </w:t>
      </w:r>
      <w:r w:rsidR="00140587" w:rsidRPr="004B0684">
        <w:rPr>
          <w:rFonts w:cs="Arial"/>
          <w:sz w:val="24"/>
          <w:szCs w:val="24"/>
        </w:rPr>
        <w:t xml:space="preserve">three times a year. New targets may be set and the type of intervention may be changed. </w:t>
      </w:r>
      <w:r w:rsidR="001F7C5F" w:rsidRPr="004B0684">
        <w:rPr>
          <w:rFonts w:cs="Arial"/>
          <w:sz w:val="24"/>
          <w:szCs w:val="24"/>
        </w:rPr>
        <w:t>If a pupil still fails to make good progress</w:t>
      </w:r>
      <w:r w:rsidR="00B2307B">
        <w:rPr>
          <w:rFonts w:cs="Arial"/>
          <w:sz w:val="24"/>
          <w:szCs w:val="24"/>
        </w:rPr>
        <w:t>, a</w:t>
      </w:r>
      <w:r w:rsidR="00D50C9B" w:rsidRPr="004B0684">
        <w:rPr>
          <w:rFonts w:cs="Arial"/>
          <w:sz w:val="24"/>
          <w:szCs w:val="24"/>
        </w:rPr>
        <w:t>ppropria</w:t>
      </w:r>
      <w:r w:rsidR="001F7C5F" w:rsidRPr="004B0684">
        <w:rPr>
          <w:rFonts w:cs="Arial"/>
          <w:sz w:val="24"/>
          <w:szCs w:val="24"/>
        </w:rPr>
        <w:t xml:space="preserve">te support and </w:t>
      </w:r>
      <w:r w:rsidR="00D50C9B" w:rsidRPr="004B0684">
        <w:rPr>
          <w:rFonts w:cs="Arial"/>
          <w:sz w:val="24"/>
          <w:szCs w:val="24"/>
        </w:rPr>
        <w:t>advice</w:t>
      </w:r>
      <w:r w:rsidR="00302EB6" w:rsidRPr="004B0684">
        <w:rPr>
          <w:rFonts w:cs="Arial"/>
          <w:sz w:val="24"/>
          <w:szCs w:val="24"/>
        </w:rPr>
        <w:t xml:space="preserve"> may be</w:t>
      </w:r>
      <w:r w:rsidR="00BC1126" w:rsidRPr="004B0684">
        <w:rPr>
          <w:rFonts w:cs="Arial"/>
          <w:sz w:val="24"/>
          <w:szCs w:val="24"/>
        </w:rPr>
        <w:t xml:space="preserve"> soug</w:t>
      </w:r>
      <w:r w:rsidR="001F7C5F" w:rsidRPr="004B0684">
        <w:rPr>
          <w:rFonts w:cs="Arial"/>
          <w:sz w:val="24"/>
          <w:szCs w:val="24"/>
        </w:rPr>
        <w:t>ht from external agencies</w:t>
      </w:r>
      <w:r w:rsidR="00B2307B">
        <w:rPr>
          <w:rFonts w:cs="Arial"/>
          <w:sz w:val="24"/>
          <w:szCs w:val="24"/>
        </w:rPr>
        <w:t xml:space="preserve">. </w:t>
      </w:r>
      <w:r w:rsidR="00B2307B" w:rsidRPr="003F571F">
        <w:rPr>
          <w:rFonts w:cs="Arial"/>
          <w:sz w:val="24"/>
          <w:szCs w:val="24"/>
        </w:rPr>
        <w:t xml:space="preserve">Inclusion or High Needs </w:t>
      </w:r>
      <w:r w:rsidR="00BC1126" w:rsidRPr="004B0684">
        <w:rPr>
          <w:rFonts w:cs="Arial"/>
          <w:sz w:val="24"/>
          <w:szCs w:val="24"/>
        </w:rPr>
        <w:t xml:space="preserve">funding </w:t>
      </w:r>
      <w:r w:rsidR="00140587" w:rsidRPr="004B0684">
        <w:rPr>
          <w:rFonts w:cs="Arial"/>
          <w:sz w:val="24"/>
          <w:szCs w:val="24"/>
        </w:rPr>
        <w:t xml:space="preserve">and/ or Statutory Assessment </w:t>
      </w:r>
      <w:r w:rsidR="00BC1126" w:rsidRPr="004B0684">
        <w:rPr>
          <w:rFonts w:cs="Arial"/>
          <w:sz w:val="24"/>
          <w:szCs w:val="24"/>
        </w:rPr>
        <w:t>is applied for as necessary.</w:t>
      </w:r>
      <w:r w:rsidR="00140587" w:rsidRPr="004B0684">
        <w:rPr>
          <w:rFonts w:cs="Arial"/>
          <w:sz w:val="24"/>
          <w:szCs w:val="24"/>
        </w:rPr>
        <w:t xml:space="preserve"> </w:t>
      </w:r>
      <w:r w:rsidR="0097431A" w:rsidRPr="004B0684">
        <w:rPr>
          <w:rFonts w:cs="Arial"/>
          <w:sz w:val="24"/>
          <w:szCs w:val="24"/>
        </w:rPr>
        <w:t>If the pupil has made progress such that th</w:t>
      </w:r>
      <w:r w:rsidR="00B2307B">
        <w:rPr>
          <w:rFonts w:cs="Arial"/>
          <w:sz w:val="24"/>
          <w:szCs w:val="24"/>
        </w:rPr>
        <w:t>eir attainment is no longer of</w:t>
      </w:r>
      <w:r w:rsidR="0097431A" w:rsidRPr="004B0684">
        <w:rPr>
          <w:rFonts w:cs="Arial"/>
          <w:sz w:val="24"/>
          <w:szCs w:val="24"/>
        </w:rPr>
        <w:t xml:space="preserve"> concern, SEN support may cease.</w:t>
      </w:r>
    </w:p>
    <w:p w14:paraId="438D80A9" w14:textId="77777777" w:rsidR="00D27B05" w:rsidRPr="004B0684" w:rsidRDefault="00D27B05" w:rsidP="00D27B05">
      <w:pPr>
        <w:pStyle w:val="Default"/>
        <w:rPr>
          <w:rFonts w:asciiTheme="minorHAnsi" w:hAnsiTheme="minorHAnsi" w:cs="Arial"/>
        </w:rPr>
      </w:pPr>
    </w:p>
    <w:p w14:paraId="268D9FAC" w14:textId="77777777" w:rsidR="004B0684" w:rsidRPr="004B0684" w:rsidRDefault="007F5071" w:rsidP="00D27B05">
      <w:pPr>
        <w:pStyle w:val="Default"/>
        <w:rPr>
          <w:rFonts w:asciiTheme="minorHAnsi" w:hAnsiTheme="minorHAnsi" w:cs="Arial"/>
          <w:color w:val="auto"/>
        </w:rPr>
      </w:pPr>
      <w:r w:rsidRPr="004B0684">
        <w:rPr>
          <w:rFonts w:asciiTheme="minorHAnsi" w:hAnsiTheme="minorHAnsi" w:cs="Arial"/>
          <w:color w:val="auto"/>
        </w:rPr>
        <w:t xml:space="preserve">For pupils who have </w:t>
      </w:r>
      <w:r w:rsidR="00140587" w:rsidRPr="004B0684">
        <w:rPr>
          <w:rFonts w:asciiTheme="minorHAnsi" w:hAnsiTheme="minorHAnsi" w:cs="Arial"/>
          <w:color w:val="auto"/>
        </w:rPr>
        <w:t xml:space="preserve">Education, Health and Care Plans (EHCP), </w:t>
      </w:r>
      <w:r w:rsidR="00BC1126" w:rsidRPr="004B0684">
        <w:rPr>
          <w:rFonts w:asciiTheme="minorHAnsi" w:hAnsiTheme="minorHAnsi" w:cs="Arial"/>
          <w:color w:val="auto"/>
        </w:rPr>
        <w:t>their</w:t>
      </w:r>
      <w:r w:rsidR="00B646D8" w:rsidRPr="004B0684">
        <w:rPr>
          <w:rFonts w:asciiTheme="minorHAnsi" w:hAnsiTheme="minorHAnsi" w:cs="Arial"/>
          <w:color w:val="auto"/>
        </w:rPr>
        <w:t xml:space="preserve"> progress and the support needed</w:t>
      </w:r>
      <w:r w:rsidR="00BC1126" w:rsidRPr="004B0684">
        <w:rPr>
          <w:rFonts w:asciiTheme="minorHAnsi" w:hAnsiTheme="minorHAnsi" w:cs="Arial"/>
          <w:color w:val="auto"/>
        </w:rPr>
        <w:t xml:space="preserve"> is </w:t>
      </w:r>
      <w:r w:rsidRPr="004B0684">
        <w:rPr>
          <w:rFonts w:asciiTheme="minorHAnsi" w:hAnsiTheme="minorHAnsi" w:cs="Arial"/>
          <w:color w:val="auto"/>
        </w:rPr>
        <w:t xml:space="preserve">additionally </w:t>
      </w:r>
      <w:r w:rsidR="00BC1126" w:rsidRPr="004B0684">
        <w:rPr>
          <w:rFonts w:asciiTheme="minorHAnsi" w:hAnsiTheme="minorHAnsi" w:cs="Arial"/>
          <w:color w:val="auto"/>
        </w:rPr>
        <w:t>reviewed annually and a report provided for the Local Education Authority. If a pup</w:t>
      </w:r>
      <w:r w:rsidR="004B0684" w:rsidRPr="004B0684">
        <w:rPr>
          <w:rFonts w:asciiTheme="minorHAnsi" w:hAnsiTheme="minorHAnsi" w:cs="Arial"/>
          <w:color w:val="auto"/>
        </w:rPr>
        <w:t xml:space="preserve">il makes sufficient progress a </w:t>
      </w:r>
      <w:r w:rsidR="00140587" w:rsidRPr="004B0684">
        <w:rPr>
          <w:rFonts w:asciiTheme="minorHAnsi" w:hAnsiTheme="minorHAnsi" w:cs="Arial"/>
          <w:color w:val="auto"/>
        </w:rPr>
        <w:t>EHCP</w:t>
      </w:r>
      <w:r w:rsidR="00BC1126" w:rsidRPr="004B0684">
        <w:rPr>
          <w:rFonts w:asciiTheme="minorHAnsi" w:hAnsiTheme="minorHAnsi" w:cs="Arial"/>
          <w:color w:val="auto"/>
        </w:rPr>
        <w:t xml:space="preserve"> may be discontinued by the Education Authority. When pupils are due to transfer to another phase, planning for this is started in the year prior to the year of transfer. Advanced planning for pupils in Year 5 allows appropriate options to be considered. The SENCo liaises with the SENCo of the </w:t>
      </w:r>
      <w:r w:rsidR="0048083B" w:rsidRPr="004B0684">
        <w:rPr>
          <w:rFonts w:asciiTheme="minorHAnsi" w:hAnsiTheme="minorHAnsi" w:cs="Arial"/>
          <w:color w:val="auto"/>
        </w:rPr>
        <w:t xml:space="preserve">receiving </w:t>
      </w:r>
      <w:r w:rsidR="00BC1126" w:rsidRPr="004B0684">
        <w:rPr>
          <w:rFonts w:asciiTheme="minorHAnsi" w:hAnsiTheme="minorHAnsi" w:cs="Arial"/>
          <w:color w:val="auto"/>
        </w:rPr>
        <w:t>se</w:t>
      </w:r>
      <w:r w:rsidR="0048083B" w:rsidRPr="004B0684">
        <w:rPr>
          <w:rFonts w:asciiTheme="minorHAnsi" w:hAnsiTheme="minorHAnsi" w:cs="Arial"/>
          <w:color w:val="auto"/>
        </w:rPr>
        <w:t>condary schools</w:t>
      </w:r>
      <w:r w:rsidR="00BC1126" w:rsidRPr="004B0684">
        <w:rPr>
          <w:rFonts w:asciiTheme="minorHAnsi" w:hAnsiTheme="minorHAnsi" w:cs="Arial"/>
          <w:color w:val="auto"/>
        </w:rPr>
        <w:t xml:space="preserve"> to ensure that effective arrangements are in place to support all SEN pupils at the time of transfer. </w:t>
      </w:r>
    </w:p>
    <w:p w14:paraId="22335FE1" w14:textId="77777777" w:rsidR="00D42156" w:rsidRPr="004B0684" w:rsidRDefault="00D42156" w:rsidP="00ED2454">
      <w:pPr>
        <w:autoSpaceDE w:val="0"/>
        <w:autoSpaceDN w:val="0"/>
        <w:adjustRightInd w:val="0"/>
        <w:spacing w:after="0" w:line="240" w:lineRule="auto"/>
        <w:rPr>
          <w:rFonts w:cs="TT15Ct00"/>
          <w:sz w:val="24"/>
          <w:szCs w:val="24"/>
        </w:rPr>
      </w:pPr>
    </w:p>
    <w:p w14:paraId="27F1FEC6" w14:textId="77777777" w:rsidR="003A144E" w:rsidRDefault="003A144E" w:rsidP="00B2307B">
      <w:pPr>
        <w:pStyle w:val="NoSpacing"/>
        <w:rPr>
          <w:sz w:val="24"/>
          <w:szCs w:val="24"/>
        </w:rPr>
      </w:pPr>
      <w:r w:rsidRPr="00B2307B">
        <w:rPr>
          <w:sz w:val="24"/>
          <w:szCs w:val="24"/>
        </w:rPr>
        <w:t xml:space="preserve">Oaktree Nursery &amp; Primary School is disability friendly. The school is accessible by ramps, the corridors are wide and we have an easy access toilet. Although the upper floor is not </w:t>
      </w:r>
      <w:proofErr w:type="gramStart"/>
      <w:r w:rsidRPr="00B2307B">
        <w:rPr>
          <w:sz w:val="24"/>
          <w:szCs w:val="24"/>
        </w:rPr>
        <w:t>accessible</w:t>
      </w:r>
      <w:proofErr w:type="gramEnd"/>
      <w:r w:rsidRPr="00B2307B">
        <w:rPr>
          <w:sz w:val="24"/>
          <w:szCs w:val="24"/>
        </w:rPr>
        <w:t xml:space="preserve"> we can alter year group classrooms, so that pupils can be accommodated downstairs. We generally find that no additional adaptations to the building are necessary for children with physical disabilities. Other adaptations to the physical environment will be made, as appropriate, to accommodate children with other sensory disabilities.</w:t>
      </w:r>
    </w:p>
    <w:p w14:paraId="09C7C913" w14:textId="77777777" w:rsidR="00B2307B" w:rsidRPr="00B2307B" w:rsidRDefault="00B2307B" w:rsidP="00B2307B">
      <w:pPr>
        <w:pStyle w:val="NoSpacing"/>
        <w:rPr>
          <w:sz w:val="24"/>
          <w:szCs w:val="24"/>
        </w:rPr>
      </w:pPr>
    </w:p>
    <w:p w14:paraId="50799AE5" w14:textId="77777777" w:rsidR="003A144E" w:rsidRPr="004B0684" w:rsidRDefault="003A144E" w:rsidP="003A144E">
      <w:pPr>
        <w:autoSpaceDE w:val="0"/>
        <w:autoSpaceDN w:val="0"/>
        <w:adjustRightInd w:val="0"/>
        <w:spacing w:after="0" w:line="240" w:lineRule="auto"/>
        <w:rPr>
          <w:rFonts w:cs="TT15Ct00"/>
          <w:sz w:val="24"/>
          <w:szCs w:val="24"/>
        </w:rPr>
      </w:pPr>
      <w:proofErr w:type="gramStart"/>
      <w:r w:rsidRPr="004B0684">
        <w:rPr>
          <w:rFonts w:cs="TT15Ct00"/>
          <w:sz w:val="24"/>
          <w:szCs w:val="24"/>
        </w:rPr>
        <w:t>All of</w:t>
      </w:r>
      <w:proofErr w:type="gramEnd"/>
      <w:r w:rsidRPr="004B0684">
        <w:rPr>
          <w:rFonts w:cs="TT15Ct00"/>
          <w:sz w:val="24"/>
          <w:szCs w:val="24"/>
        </w:rPr>
        <w:t xml:space="preserve"> our children have equal access to school activities including after school clubs which develop engagement with the wider curriculum. Where necessary, we make accommodation and adaptation to meet the physical and learning needs of our children. Class trips are part of our curriculum and we aim for all children to benefit from them. No child is excluded from a trip because of SEN, disability or medical needs.</w:t>
      </w:r>
    </w:p>
    <w:p w14:paraId="6438177C" w14:textId="77777777" w:rsidR="003A144E" w:rsidRPr="004B0684" w:rsidRDefault="003A144E" w:rsidP="00ED2454">
      <w:pPr>
        <w:autoSpaceDE w:val="0"/>
        <w:autoSpaceDN w:val="0"/>
        <w:adjustRightInd w:val="0"/>
        <w:spacing w:after="0" w:line="240" w:lineRule="auto"/>
        <w:rPr>
          <w:rFonts w:cs="TT15Ct00"/>
          <w:sz w:val="24"/>
          <w:szCs w:val="24"/>
        </w:rPr>
      </w:pPr>
    </w:p>
    <w:p w14:paraId="56E9D726" w14:textId="77777777" w:rsidR="00D42156" w:rsidRPr="004B0684" w:rsidRDefault="00D42156" w:rsidP="00D42156">
      <w:pPr>
        <w:autoSpaceDE w:val="0"/>
        <w:autoSpaceDN w:val="0"/>
        <w:adjustRightInd w:val="0"/>
        <w:spacing w:after="0" w:line="240" w:lineRule="auto"/>
        <w:rPr>
          <w:rFonts w:cs="TT15Et00"/>
          <w:sz w:val="24"/>
          <w:szCs w:val="24"/>
          <w:u w:val="single"/>
        </w:rPr>
      </w:pPr>
      <w:r w:rsidRPr="004B0684">
        <w:rPr>
          <w:rFonts w:cs="TT15Et00"/>
          <w:sz w:val="24"/>
          <w:szCs w:val="24"/>
          <w:u w:val="single"/>
        </w:rPr>
        <w:t>Staff Expertise</w:t>
      </w:r>
    </w:p>
    <w:p w14:paraId="63EFA43E" w14:textId="77777777" w:rsidR="00D42156" w:rsidRPr="004B0684" w:rsidRDefault="00D42156" w:rsidP="00D42156">
      <w:pPr>
        <w:autoSpaceDE w:val="0"/>
        <w:autoSpaceDN w:val="0"/>
        <w:adjustRightInd w:val="0"/>
        <w:spacing w:after="0" w:line="240" w:lineRule="auto"/>
        <w:rPr>
          <w:rFonts w:cs="TT15Ct00"/>
          <w:sz w:val="24"/>
          <w:szCs w:val="24"/>
        </w:rPr>
      </w:pPr>
      <w:r w:rsidRPr="004B0684">
        <w:rPr>
          <w:rFonts w:cs="TT15Ct00"/>
          <w:sz w:val="24"/>
          <w:szCs w:val="24"/>
        </w:rPr>
        <w:t xml:space="preserve">All of our teachers are trained to work with children with SEN. Some are very experienced, and others less so, but all have access to advice, information, resources and training to enable them to </w:t>
      </w:r>
      <w:r w:rsidR="008F6F2E" w:rsidRPr="004B0684">
        <w:rPr>
          <w:rFonts w:cs="TT15Ct00"/>
          <w:sz w:val="24"/>
          <w:szCs w:val="24"/>
        </w:rPr>
        <w:t>teach all children effectively.</w:t>
      </w:r>
      <w:r w:rsidRPr="004B0684">
        <w:rPr>
          <w:rFonts w:cs="TT15Ct00"/>
          <w:sz w:val="24"/>
          <w:szCs w:val="24"/>
        </w:rPr>
        <w:t xml:space="preserve"> T</w:t>
      </w:r>
      <w:r w:rsidR="008F6F2E" w:rsidRPr="004B0684">
        <w:rPr>
          <w:rFonts w:cs="TT15Ct00"/>
          <w:sz w:val="24"/>
          <w:szCs w:val="24"/>
        </w:rPr>
        <w:t>eaching Assistants</w:t>
      </w:r>
      <w:r w:rsidRPr="004B0684">
        <w:rPr>
          <w:rFonts w:cs="TT15Ct00"/>
          <w:sz w:val="24"/>
          <w:szCs w:val="24"/>
        </w:rPr>
        <w:t xml:space="preserve"> have expertis</w:t>
      </w:r>
      <w:r w:rsidR="008F6F2E" w:rsidRPr="004B0684">
        <w:rPr>
          <w:rFonts w:cs="TT15Ct00"/>
          <w:sz w:val="24"/>
          <w:szCs w:val="24"/>
        </w:rPr>
        <w:t>e and training in</w:t>
      </w:r>
      <w:r w:rsidRPr="004B0684">
        <w:rPr>
          <w:rFonts w:cs="TT15Ct00"/>
          <w:sz w:val="24"/>
          <w:szCs w:val="24"/>
        </w:rPr>
        <w:t xml:space="preserve"> specific interventions.</w:t>
      </w:r>
      <w:r w:rsidR="00BC5624" w:rsidRPr="004B0684">
        <w:rPr>
          <w:rFonts w:cs="TT15Ct00"/>
          <w:sz w:val="24"/>
          <w:szCs w:val="24"/>
        </w:rPr>
        <w:t xml:space="preserve"> </w:t>
      </w:r>
      <w:r w:rsidRPr="004B0684">
        <w:rPr>
          <w:rFonts w:cs="TT15Ct00"/>
          <w:sz w:val="24"/>
          <w:szCs w:val="24"/>
        </w:rPr>
        <w:t xml:space="preserve">The </w:t>
      </w:r>
      <w:r w:rsidR="008F6F2E" w:rsidRPr="004B0684">
        <w:rPr>
          <w:rFonts w:cs="TT15Ct00"/>
          <w:sz w:val="24"/>
          <w:szCs w:val="24"/>
        </w:rPr>
        <w:t xml:space="preserve">SEND </w:t>
      </w:r>
      <w:r w:rsidRPr="004B0684">
        <w:rPr>
          <w:rFonts w:cs="TT15Ct00"/>
          <w:sz w:val="24"/>
          <w:szCs w:val="24"/>
        </w:rPr>
        <w:t xml:space="preserve">co-ordinator </w:t>
      </w:r>
      <w:r w:rsidR="00BC5624" w:rsidRPr="004B0684">
        <w:rPr>
          <w:rFonts w:cs="TT15Ct00"/>
          <w:sz w:val="24"/>
          <w:szCs w:val="24"/>
        </w:rPr>
        <w:t>is an experienced SENCo</w:t>
      </w:r>
      <w:r w:rsidR="008F6F2E" w:rsidRPr="004B0684">
        <w:rPr>
          <w:rFonts w:cs="TT15Ct00"/>
          <w:sz w:val="24"/>
          <w:szCs w:val="24"/>
        </w:rPr>
        <w:t xml:space="preserve">. </w:t>
      </w:r>
      <w:r w:rsidRPr="004B0684">
        <w:rPr>
          <w:rFonts w:cs="TT15Ct00"/>
          <w:sz w:val="24"/>
          <w:szCs w:val="24"/>
        </w:rPr>
        <w:t>She offer</w:t>
      </w:r>
      <w:r w:rsidR="004B0684">
        <w:rPr>
          <w:rFonts w:cs="TT15Ct00"/>
          <w:sz w:val="24"/>
          <w:szCs w:val="24"/>
        </w:rPr>
        <w:t xml:space="preserve">s training, </w:t>
      </w:r>
      <w:r w:rsidR="001B4382" w:rsidRPr="004B0684">
        <w:rPr>
          <w:rFonts w:cs="TT15Ct00"/>
          <w:sz w:val="24"/>
          <w:szCs w:val="24"/>
        </w:rPr>
        <w:t>advice and resources to</w:t>
      </w:r>
      <w:r w:rsidRPr="004B0684">
        <w:rPr>
          <w:rFonts w:cs="TT15Ct00"/>
          <w:sz w:val="24"/>
          <w:szCs w:val="24"/>
        </w:rPr>
        <w:t xml:space="preserve"> all staff.</w:t>
      </w:r>
      <w:r w:rsidR="00A31E00">
        <w:rPr>
          <w:rFonts w:cs="TT15Ct00"/>
          <w:sz w:val="24"/>
          <w:szCs w:val="24"/>
        </w:rPr>
        <w:t xml:space="preserve"> </w:t>
      </w:r>
      <w:r w:rsidR="00BE1CFE" w:rsidRPr="004B0684">
        <w:rPr>
          <w:rFonts w:cs="TT15Ct00"/>
          <w:sz w:val="24"/>
          <w:szCs w:val="24"/>
        </w:rPr>
        <w:t>T</w:t>
      </w:r>
      <w:r w:rsidR="008F6F2E" w:rsidRPr="004B0684">
        <w:rPr>
          <w:rFonts w:cs="TT15Ct00"/>
          <w:sz w:val="24"/>
          <w:szCs w:val="24"/>
        </w:rPr>
        <w:t xml:space="preserve">he school is </w:t>
      </w:r>
      <w:r w:rsidR="00BE1CFE" w:rsidRPr="004B0684">
        <w:rPr>
          <w:rFonts w:cs="TT15Ct00"/>
          <w:sz w:val="24"/>
          <w:szCs w:val="24"/>
        </w:rPr>
        <w:t xml:space="preserve">also </w:t>
      </w:r>
      <w:r w:rsidR="008F6F2E" w:rsidRPr="004B0684">
        <w:rPr>
          <w:rFonts w:cs="TT15Ct00"/>
          <w:sz w:val="24"/>
          <w:szCs w:val="24"/>
        </w:rPr>
        <w:t>able to access</w:t>
      </w:r>
      <w:r w:rsidRPr="004B0684">
        <w:rPr>
          <w:rFonts w:cs="TT15Ct00"/>
          <w:sz w:val="24"/>
          <w:szCs w:val="24"/>
        </w:rPr>
        <w:t xml:space="preserve"> additional expertise from the local authority. This includes access to Educational Psychologists and Advisory Teachers.</w:t>
      </w:r>
    </w:p>
    <w:p w14:paraId="7B7CDDC0" w14:textId="77777777" w:rsidR="00D42156" w:rsidRPr="004B0684" w:rsidRDefault="00D42156" w:rsidP="00D42156">
      <w:pPr>
        <w:autoSpaceDE w:val="0"/>
        <w:autoSpaceDN w:val="0"/>
        <w:adjustRightInd w:val="0"/>
        <w:spacing w:after="0" w:line="240" w:lineRule="auto"/>
        <w:rPr>
          <w:rFonts w:cs="TT15Ct00"/>
          <w:sz w:val="24"/>
          <w:szCs w:val="24"/>
        </w:rPr>
      </w:pPr>
    </w:p>
    <w:p w14:paraId="0053F8ED" w14:textId="77777777" w:rsidR="00D42156" w:rsidRPr="004B0684" w:rsidRDefault="00D42156" w:rsidP="00D42156">
      <w:pPr>
        <w:autoSpaceDE w:val="0"/>
        <w:autoSpaceDN w:val="0"/>
        <w:adjustRightInd w:val="0"/>
        <w:spacing w:after="0" w:line="240" w:lineRule="auto"/>
        <w:rPr>
          <w:rFonts w:cs="TT15Et00"/>
          <w:sz w:val="24"/>
          <w:szCs w:val="24"/>
          <w:u w:val="single"/>
        </w:rPr>
      </w:pPr>
      <w:r w:rsidRPr="004B0684">
        <w:rPr>
          <w:rFonts w:cs="TT15Et00"/>
          <w:sz w:val="24"/>
          <w:szCs w:val="24"/>
          <w:u w:val="single"/>
        </w:rPr>
        <w:lastRenderedPageBreak/>
        <w:t>Children with social, emotional and mental health needs</w:t>
      </w:r>
    </w:p>
    <w:p w14:paraId="30815E69" w14:textId="77777777" w:rsidR="00B755FF" w:rsidRPr="004B0684" w:rsidRDefault="00D42156" w:rsidP="00B755FF">
      <w:pPr>
        <w:autoSpaceDE w:val="0"/>
        <w:autoSpaceDN w:val="0"/>
        <w:adjustRightInd w:val="0"/>
        <w:spacing w:after="0" w:line="240" w:lineRule="auto"/>
        <w:rPr>
          <w:rFonts w:cs="TT15Ct00"/>
          <w:sz w:val="24"/>
          <w:szCs w:val="24"/>
        </w:rPr>
      </w:pPr>
      <w:r w:rsidRPr="004B0684">
        <w:rPr>
          <w:rFonts w:cs="TT15Ct00"/>
          <w:sz w:val="24"/>
          <w:szCs w:val="24"/>
        </w:rPr>
        <w:t>Behaviour is not classified as an SEN. If a child shows consistent unwanted behaviours, the class teacher will assess the child’s needs, taking into account family circumstances and the child’s known history of experiences. If the child’s behaviour is felt to be a response to trauma or to home-based experiences (e.g. bereavement, parental separation</w:t>
      </w:r>
      <w:r w:rsidR="00BE1CFE" w:rsidRPr="004B0684">
        <w:rPr>
          <w:rFonts w:cs="TT15Ct00"/>
          <w:sz w:val="24"/>
          <w:szCs w:val="24"/>
        </w:rPr>
        <w:t xml:space="preserve"> etc.</w:t>
      </w:r>
      <w:r w:rsidRPr="004B0684">
        <w:rPr>
          <w:rFonts w:cs="TT15Ct00"/>
          <w:sz w:val="24"/>
          <w:szCs w:val="24"/>
        </w:rPr>
        <w:t xml:space="preserve">) we </w:t>
      </w:r>
      <w:r w:rsidR="00392D08" w:rsidRPr="004B0684">
        <w:rPr>
          <w:rFonts w:cs="TT15Ct00"/>
          <w:sz w:val="24"/>
          <w:szCs w:val="24"/>
        </w:rPr>
        <w:t xml:space="preserve">may </w:t>
      </w:r>
      <w:r w:rsidRPr="004B0684">
        <w:rPr>
          <w:rFonts w:cs="TT15Ct00"/>
          <w:sz w:val="24"/>
          <w:szCs w:val="24"/>
        </w:rPr>
        <w:t>compl</w:t>
      </w:r>
      <w:r w:rsidR="00392D08" w:rsidRPr="004B0684">
        <w:rPr>
          <w:rFonts w:cs="TT15Ct00"/>
          <w:sz w:val="24"/>
          <w:szCs w:val="24"/>
        </w:rPr>
        <w:t>ete an Early Help Record</w:t>
      </w:r>
      <w:r w:rsidRPr="004B0684">
        <w:rPr>
          <w:rFonts w:cs="TT15Ct00"/>
          <w:sz w:val="24"/>
          <w:szCs w:val="24"/>
        </w:rPr>
        <w:t xml:space="preserve"> with the family and support the child through that process.</w:t>
      </w:r>
      <w:r w:rsidR="00BC5624" w:rsidRPr="004B0684">
        <w:rPr>
          <w:rFonts w:cs="TT15Ct00"/>
          <w:sz w:val="24"/>
          <w:szCs w:val="24"/>
        </w:rPr>
        <w:t xml:space="preserve"> </w:t>
      </w:r>
      <w:r w:rsidRPr="004B0684">
        <w:rPr>
          <w:rFonts w:cs="TT15Ct00"/>
          <w:sz w:val="24"/>
          <w:szCs w:val="24"/>
        </w:rPr>
        <w:t xml:space="preserve">If parents and school are concerned that the child may have mental health needs, </w:t>
      </w:r>
      <w:r w:rsidR="00BE1CFE" w:rsidRPr="004B0684">
        <w:rPr>
          <w:rFonts w:cs="TT15Ct00"/>
          <w:sz w:val="24"/>
          <w:szCs w:val="24"/>
        </w:rPr>
        <w:t>we encourage parents to speak to</w:t>
      </w:r>
      <w:r w:rsidRPr="004B0684">
        <w:rPr>
          <w:rFonts w:cs="TT15Ct00"/>
          <w:sz w:val="24"/>
          <w:szCs w:val="24"/>
        </w:rPr>
        <w:t xml:space="preserve"> t</w:t>
      </w:r>
      <w:r w:rsidR="00392D08" w:rsidRPr="004B0684">
        <w:rPr>
          <w:rFonts w:cs="TT15Ct00"/>
          <w:sz w:val="24"/>
          <w:szCs w:val="24"/>
        </w:rPr>
        <w:t xml:space="preserve">heir GP </w:t>
      </w:r>
      <w:r w:rsidR="00BC5624" w:rsidRPr="004B0684">
        <w:rPr>
          <w:rFonts w:cs="TT15Ct00"/>
          <w:sz w:val="24"/>
          <w:szCs w:val="24"/>
        </w:rPr>
        <w:t>or</w:t>
      </w:r>
      <w:r w:rsidR="00BF27CA" w:rsidRPr="004B0684">
        <w:rPr>
          <w:rFonts w:cs="TT15Ct00"/>
          <w:sz w:val="24"/>
          <w:szCs w:val="24"/>
        </w:rPr>
        <w:t xml:space="preserve"> </w:t>
      </w:r>
      <w:r w:rsidR="00BC5624" w:rsidRPr="004B0684">
        <w:rPr>
          <w:rFonts w:cs="TT15Ct00"/>
          <w:sz w:val="24"/>
          <w:szCs w:val="24"/>
        </w:rPr>
        <w:t xml:space="preserve">the school may refer the pupil to </w:t>
      </w:r>
      <w:proofErr w:type="spellStart"/>
      <w:r w:rsidR="00BC5624" w:rsidRPr="004B0684">
        <w:rPr>
          <w:rFonts w:cs="TT15Ct00"/>
          <w:sz w:val="24"/>
          <w:szCs w:val="24"/>
        </w:rPr>
        <w:t>TaMHS</w:t>
      </w:r>
      <w:proofErr w:type="spellEnd"/>
      <w:r w:rsidR="00BC5624" w:rsidRPr="004B0684">
        <w:rPr>
          <w:rFonts w:cs="TT15Ct00"/>
          <w:sz w:val="24"/>
          <w:szCs w:val="24"/>
        </w:rPr>
        <w:t xml:space="preserve"> (</w:t>
      </w:r>
      <w:r w:rsidR="00372575" w:rsidRPr="004B0684">
        <w:rPr>
          <w:rFonts w:cs="TT15Ct00"/>
          <w:sz w:val="24"/>
          <w:szCs w:val="24"/>
        </w:rPr>
        <w:t>Targeted</w:t>
      </w:r>
      <w:r w:rsidR="00BC5624" w:rsidRPr="004B0684">
        <w:rPr>
          <w:rFonts w:cs="TT15Ct00"/>
          <w:sz w:val="24"/>
          <w:szCs w:val="24"/>
        </w:rPr>
        <w:t xml:space="preserve"> Mental Health in School)</w:t>
      </w:r>
      <w:r w:rsidR="00392D08" w:rsidRPr="004B0684">
        <w:rPr>
          <w:rFonts w:cs="TT15Ct00"/>
          <w:sz w:val="24"/>
          <w:szCs w:val="24"/>
        </w:rPr>
        <w:t xml:space="preserve">. </w:t>
      </w:r>
      <w:r w:rsidRPr="004B0684">
        <w:rPr>
          <w:rFonts w:cs="TT15Ct00"/>
          <w:sz w:val="24"/>
          <w:szCs w:val="24"/>
        </w:rPr>
        <w:t xml:space="preserve">If the </w:t>
      </w:r>
      <w:r w:rsidR="00BC5624" w:rsidRPr="004B0684">
        <w:rPr>
          <w:rFonts w:cs="TT15Ct00"/>
          <w:sz w:val="24"/>
          <w:szCs w:val="24"/>
        </w:rPr>
        <w:t xml:space="preserve">child is felt to have </w:t>
      </w:r>
      <w:r w:rsidRPr="004B0684">
        <w:rPr>
          <w:rFonts w:cs="TT15Ct00"/>
          <w:sz w:val="24"/>
          <w:szCs w:val="24"/>
        </w:rPr>
        <w:t>social, emotional or m</w:t>
      </w:r>
      <w:r w:rsidR="00372575" w:rsidRPr="004B0684">
        <w:rPr>
          <w:rFonts w:cs="TT15Ct00"/>
          <w:sz w:val="24"/>
          <w:szCs w:val="24"/>
        </w:rPr>
        <w:t>ental health needs,</w:t>
      </w:r>
      <w:r w:rsidRPr="004B0684">
        <w:rPr>
          <w:rFonts w:cs="TT15Ct00"/>
          <w:sz w:val="24"/>
          <w:szCs w:val="24"/>
        </w:rPr>
        <w:t xml:space="preserve"> for example w</w:t>
      </w:r>
      <w:r w:rsidR="00372575" w:rsidRPr="004B0684">
        <w:rPr>
          <w:rFonts w:cs="TT15Ct00"/>
          <w:sz w:val="24"/>
          <w:szCs w:val="24"/>
        </w:rPr>
        <w:t>ith anger management</w:t>
      </w:r>
      <w:r w:rsidR="00BE1CFE" w:rsidRPr="004B0684">
        <w:rPr>
          <w:rFonts w:cs="TT15Ct00"/>
          <w:sz w:val="24"/>
          <w:szCs w:val="24"/>
        </w:rPr>
        <w:t xml:space="preserve"> or social skills</w:t>
      </w:r>
      <w:r w:rsidR="00372575" w:rsidRPr="004B0684">
        <w:rPr>
          <w:rFonts w:cs="TT15Ct00"/>
          <w:sz w:val="24"/>
          <w:szCs w:val="24"/>
        </w:rPr>
        <w:t xml:space="preserve">, </w:t>
      </w:r>
      <w:r w:rsidR="00BC5624" w:rsidRPr="004B0684">
        <w:rPr>
          <w:rFonts w:cs="TT15Ct00"/>
          <w:sz w:val="24"/>
          <w:szCs w:val="24"/>
        </w:rPr>
        <w:t>we offer</w:t>
      </w:r>
      <w:r w:rsidRPr="004B0684">
        <w:rPr>
          <w:rFonts w:cs="TT15Ct00"/>
          <w:sz w:val="24"/>
          <w:szCs w:val="24"/>
        </w:rPr>
        <w:t xml:space="preserve"> </w:t>
      </w:r>
      <w:r w:rsidR="00BC5624" w:rsidRPr="004B0684">
        <w:rPr>
          <w:rFonts w:cs="TT15Ct00"/>
          <w:sz w:val="24"/>
          <w:szCs w:val="24"/>
        </w:rPr>
        <w:t>a range of</w:t>
      </w:r>
      <w:r w:rsidRPr="004B0684">
        <w:rPr>
          <w:rFonts w:cs="TT15Ct00"/>
          <w:sz w:val="24"/>
          <w:szCs w:val="24"/>
        </w:rPr>
        <w:t xml:space="preserve"> therapeutic interventions</w:t>
      </w:r>
      <w:r w:rsidR="00392D08" w:rsidRPr="004B0684">
        <w:rPr>
          <w:rFonts w:cs="TT15Ct00"/>
          <w:sz w:val="24"/>
          <w:szCs w:val="24"/>
        </w:rPr>
        <w:t xml:space="preserve"> in the Rainbow Room, our school’s outstanding nurture facility</w:t>
      </w:r>
      <w:r w:rsidRPr="004B0684">
        <w:rPr>
          <w:rFonts w:cs="TT15Ct00"/>
          <w:sz w:val="24"/>
          <w:szCs w:val="24"/>
        </w:rPr>
        <w:t xml:space="preserve">. </w:t>
      </w:r>
      <w:r w:rsidR="004B0684" w:rsidRPr="00791C6D">
        <w:rPr>
          <w:rFonts w:cs="TT15Ct00"/>
          <w:sz w:val="24"/>
          <w:szCs w:val="24"/>
        </w:rPr>
        <w:t xml:space="preserve">Some pupils are also supported by the Trailblazers project and by a play therapist and counsellor. </w:t>
      </w:r>
      <w:r w:rsidR="00B755FF" w:rsidRPr="00791C6D">
        <w:rPr>
          <w:rFonts w:cs="TT15Ct00"/>
          <w:sz w:val="24"/>
          <w:szCs w:val="24"/>
        </w:rPr>
        <w:t>All</w:t>
      </w:r>
      <w:r w:rsidR="00B755FF" w:rsidRPr="004B0684">
        <w:rPr>
          <w:rFonts w:cs="TT15Ct00"/>
          <w:sz w:val="24"/>
          <w:szCs w:val="24"/>
        </w:rPr>
        <w:t xml:space="preserve"> children’s behaviour is responded to consistently in line with our Behaviour Policy, although reasonable adjustments are made to accommodate individual needs.</w:t>
      </w:r>
    </w:p>
    <w:p w14:paraId="6E0FB277" w14:textId="77777777" w:rsidR="00B755FF" w:rsidRPr="004B0684" w:rsidRDefault="00B755FF" w:rsidP="00B755FF">
      <w:pPr>
        <w:autoSpaceDE w:val="0"/>
        <w:autoSpaceDN w:val="0"/>
        <w:adjustRightInd w:val="0"/>
        <w:spacing w:after="0" w:line="240" w:lineRule="auto"/>
        <w:rPr>
          <w:rFonts w:cs="TT15Ct00"/>
          <w:sz w:val="24"/>
          <w:szCs w:val="24"/>
        </w:rPr>
      </w:pPr>
      <w:r w:rsidRPr="004B0684">
        <w:rPr>
          <w:rFonts w:cs="TT15Ct00"/>
          <w:sz w:val="24"/>
          <w:szCs w:val="24"/>
        </w:rPr>
        <w:t>The school has a zero-tolerance approach to bullying, espec</w:t>
      </w:r>
      <w:r w:rsidR="00BF27CA" w:rsidRPr="004B0684">
        <w:rPr>
          <w:rFonts w:cs="TT15Ct00"/>
          <w:sz w:val="24"/>
          <w:szCs w:val="24"/>
        </w:rPr>
        <w:t>ially towards children with SEN</w:t>
      </w:r>
      <w:r w:rsidRPr="004B0684">
        <w:rPr>
          <w:rFonts w:cs="TT15Ct00"/>
          <w:sz w:val="24"/>
          <w:szCs w:val="24"/>
        </w:rPr>
        <w:t xml:space="preserve"> and disabilities. We will actively investigate all allegations and, if there is cause, work with both the bully and the victim to improve their social skills.</w:t>
      </w:r>
    </w:p>
    <w:p w14:paraId="6B3E8307" w14:textId="77777777" w:rsidR="0093654C" w:rsidRPr="004B0684" w:rsidRDefault="0093654C" w:rsidP="0093654C">
      <w:pPr>
        <w:pStyle w:val="Default"/>
        <w:rPr>
          <w:rFonts w:asciiTheme="minorHAnsi" w:hAnsiTheme="minorHAnsi" w:cstheme="minorBidi"/>
          <w:color w:val="auto"/>
          <w:highlight w:val="yellow"/>
        </w:rPr>
      </w:pPr>
    </w:p>
    <w:p w14:paraId="583590DD" w14:textId="77777777" w:rsidR="0093654C" w:rsidRPr="004B0684" w:rsidRDefault="0093654C" w:rsidP="0093654C">
      <w:pPr>
        <w:pStyle w:val="Default"/>
        <w:rPr>
          <w:rFonts w:asciiTheme="minorHAnsi" w:hAnsiTheme="minorHAnsi" w:cstheme="minorBidi"/>
          <w:color w:val="auto"/>
          <w:u w:val="single"/>
        </w:rPr>
      </w:pPr>
      <w:r w:rsidRPr="004B0684">
        <w:rPr>
          <w:rFonts w:asciiTheme="minorHAnsi" w:hAnsiTheme="minorHAnsi" w:cstheme="minorBidi"/>
          <w:color w:val="auto"/>
          <w:u w:val="single"/>
        </w:rPr>
        <w:t>Complaints</w:t>
      </w:r>
    </w:p>
    <w:p w14:paraId="1A0348BA" w14:textId="77777777" w:rsidR="0093654C" w:rsidRPr="004B0684" w:rsidRDefault="00BA55C3" w:rsidP="0093654C">
      <w:pPr>
        <w:pStyle w:val="Default"/>
        <w:rPr>
          <w:rFonts w:asciiTheme="minorHAnsi" w:hAnsiTheme="minorHAnsi" w:cstheme="minorBidi"/>
          <w:color w:val="auto"/>
        </w:rPr>
      </w:pPr>
      <w:r w:rsidRPr="004B0684">
        <w:rPr>
          <w:rFonts w:asciiTheme="minorHAnsi" w:hAnsiTheme="minorHAnsi" w:cstheme="minorBidi"/>
          <w:color w:val="auto"/>
        </w:rPr>
        <w:t>The staff at Oaktree work</w:t>
      </w:r>
      <w:r w:rsidR="0093654C" w:rsidRPr="004B0684">
        <w:rPr>
          <w:rFonts w:asciiTheme="minorHAnsi" w:hAnsiTheme="minorHAnsi" w:cstheme="minorBidi"/>
          <w:color w:val="auto"/>
        </w:rPr>
        <w:t xml:space="preserve"> closely with parents </w:t>
      </w:r>
      <w:r w:rsidRPr="004B0684">
        <w:rPr>
          <w:rFonts w:asciiTheme="minorHAnsi" w:hAnsiTheme="minorHAnsi" w:cstheme="minorBidi"/>
          <w:color w:val="auto"/>
        </w:rPr>
        <w:t>a</w:t>
      </w:r>
      <w:r w:rsidR="00BF27CA" w:rsidRPr="004B0684">
        <w:rPr>
          <w:rFonts w:asciiTheme="minorHAnsi" w:hAnsiTheme="minorHAnsi" w:cstheme="minorBidi"/>
          <w:color w:val="auto"/>
        </w:rPr>
        <w:t xml:space="preserve">nd are usually able to resolve </w:t>
      </w:r>
      <w:r w:rsidRPr="004B0684">
        <w:rPr>
          <w:rFonts w:asciiTheme="minorHAnsi" w:hAnsiTheme="minorHAnsi" w:cstheme="minorBidi"/>
          <w:color w:val="auto"/>
        </w:rPr>
        <w:t>any difficulties</w:t>
      </w:r>
      <w:r w:rsidR="0093654C" w:rsidRPr="004B0684">
        <w:rPr>
          <w:rFonts w:asciiTheme="minorHAnsi" w:hAnsiTheme="minorHAnsi" w:cstheme="minorBidi"/>
          <w:color w:val="auto"/>
        </w:rPr>
        <w:t>.</w:t>
      </w:r>
      <w:r w:rsidRPr="004B0684">
        <w:rPr>
          <w:rFonts w:asciiTheme="minorHAnsi" w:hAnsiTheme="minorHAnsi" w:cstheme="minorBidi"/>
          <w:color w:val="auto"/>
        </w:rPr>
        <w:t xml:space="preserve"> </w:t>
      </w:r>
      <w:r w:rsidR="0093654C" w:rsidRPr="004B0684">
        <w:rPr>
          <w:rFonts w:asciiTheme="minorHAnsi" w:hAnsiTheme="minorHAnsi" w:cstheme="minorBidi"/>
          <w:color w:val="auto"/>
        </w:rPr>
        <w:t xml:space="preserve"> Parents of pupils with SEN or disabilities whose concerns cannot be resolved by the usual school procedures can request independent disagreement resolution. The school will make further information about this process available on request. Parents of any pupil identified with SEN may contact the Swindon </w:t>
      </w:r>
      <w:r w:rsidR="00BF27CA" w:rsidRPr="004B0684">
        <w:rPr>
          <w:rFonts w:asciiTheme="minorHAnsi" w:hAnsiTheme="minorHAnsi" w:cstheme="minorBidi"/>
          <w:color w:val="auto"/>
        </w:rPr>
        <w:t>s</w:t>
      </w:r>
      <w:r w:rsidR="0093654C" w:rsidRPr="004B0684">
        <w:rPr>
          <w:rFonts w:asciiTheme="minorHAnsi" w:hAnsiTheme="minorHAnsi" w:cstheme="minorBidi"/>
          <w:color w:val="auto"/>
        </w:rPr>
        <w:t xml:space="preserve">ervice </w:t>
      </w:r>
      <w:r w:rsidR="00BF27CA" w:rsidRPr="004B0684">
        <w:rPr>
          <w:rFonts w:asciiTheme="minorHAnsi" w:hAnsiTheme="minorHAnsi" w:cstheme="minorBidi"/>
          <w:color w:val="auto"/>
        </w:rPr>
        <w:t xml:space="preserve">SENDIASS </w:t>
      </w:r>
      <w:r w:rsidR="0093654C" w:rsidRPr="004B0684">
        <w:rPr>
          <w:rFonts w:asciiTheme="minorHAnsi" w:hAnsiTheme="minorHAnsi" w:cstheme="minorBidi"/>
          <w:color w:val="auto"/>
        </w:rPr>
        <w:t xml:space="preserve">for independent support and advice. </w:t>
      </w:r>
    </w:p>
    <w:p w14:paraId="0B09C444" w14:textId="77777777" w:rsidR="00272792" w:rsidRPr="004B0684" w:rsidRDefault="00272792" w:rsidP="00B755FF">
      <w:pPr>
        <w:autoSpaceDE w:val="0"/>
        <w:autoSpaceDN w:val="0"/>
        <w:adjustRightInd w:val="0"/>
        <w:spacing w:after="0" w:line="240" w:lineRule="auto"/>
        <w:rPr>
          <w:rFonts w:cs="TT15Ct00"/>
          <w:sz w:val="24"/>
          <w:szCs w:val="24"/>
          <w:highlight w:val="yellow"/>
        </w:rPr>
      </w:pPr>
    </w:p>
    <w:p w14:paraId="10BB1D21" w14:textId="77777777" w:rsidR="00272792" w:rsidRPr="004B0684" w:rsidRDefault="00392D08" w:rsidP="00272792">
      <w:pPr>
        <w:autoSpaceDE w:val="0"/>
        <w:autoSpaceDN w:val="0"/>
        <w:adjustRightInd w:val="0"/>
        <w:spacing w:after="0" w:line="240" w:lineRule="auto"/>
        <w:rPr>
          <w:rFonts w:cs="TT15Et00"/>
          <w:color w:val="000000"/>
          <w:sz w:val="24"/>
          <w:szCs w:val="24"/>
          <w:u w:val="single"/>
        </w:rPr>
      </w:pPr>
      <w:r w:rsidRPr="004B0684">
        <w:rPr>
          <w:rFonts w:cs="TT15Et00"/>
          <w:color w:val="000000"/>
          <w:sz w:val="24"/>
          <w:szCs w:val="24"/>
          <w:u w:val="single"/>
        </w:rPr>
        <w:t>Swindon</w:t>
      </w:r>
      <w:r w:rsidR="00272792" w:rsidRPr="004B0684">
        <w:rPr>
          <w:rFonts w:cs="TT15Et00"/>
          <w:color w:val="000000"/>
          <w:sz w:val="24"/>
          <w:szCs w:val="24"/>
          <w:u w:val="single"/>
        </w:rPr>
        <w:t>’s Local Offer</w:t>
      </w:r>
    </w:p>
    <w:p w14:paraId="755925D8" w14:textId="77777777" w:rsidR="000A5815" w:rsidRDefault="00272792" w:rsidP="00272792">
      <w:pPr>
        <w:autoSpaceDE w:val="0"/>
        <w:autoSpaceDN w:val="0"/>
        <w:adjustRightInd w:val="0"/>
        <w:spacing w:after="0" w:line="240" w:lineRule="auto"/>
        <w:rPr>
          <w:rStyle w:val="HTMLCite"/>
          <w:rFonts w:cs="Arial"/>
          <w:color w:val="666666"/>
          <w:sz w:val="24"/>
          <w:szCs w:val="24"/>
        </w:rPr>
      </w:pPr>
      <w:r w:rsidRPr="004B0684">
        <w:rPr>
          <w:rFonts w:cs="TT15Ct00"/>
          <w:color w:val="000000"/>
          <w:sz w:val="24"/>
          <w:szCs w:val="24"/>
        </w:rPr>
        <w:t xml:space="preserve">The purpose of the local offer is to enable parents and </w:t>
      </w:r>
      <w:r w:rsidR="00870893" w:rsidRPr="004B0684">
        <w:rPr>
          <w:rFonts w:cs="TT15Ct00"/>
          <w:color w:val="000000"/>
          <w:sz w:val="24"/>
          <w:szCs w:val="24"/>
        </w:rPr>
        <w:t>young people to see</w:t>
      </w:r>
      <w:r w:rsidRPr="004B0684">
        <w:rPr>
          <w:rFonts w:cs="TT15Ct00"/>
          <w:color w:val="000000"/>
          <w:sz w:val="24"/>
          <w:szCs w:val="24"/>
        </w:rPr>
        <w:t xml:space="preserve"> what services are available in their area and how to access them. It incl</w:t>
      </w:r>
      <w:r w:rsidR="00392D08" w:rsidRPr="004B0684">
        <w:rPr>
          <w:rFonts w:cs="TT15Ct00"/>
          <w:color w:val="000000"/>
          <w:sz w:val="24"/>
          <w:szCs w:val="24"/>
        </w:rPr>
        <w:t xml:space="preserve">udes provision from birth to 25. It </w:t>
      </w:r>
      <w:r w:rsidRPr="004B0684">
        <w:rPr>
          <w:rFonts w:cs="TT15Ct00"/>
          <w:color w:val="000000"/>
          <w:sz w:val="24"/>
          <w:szCs w:val="24"/>
        </w:rPr>
        <w:t>is available from the website</w:t>
      </w:r>
      <w:r w:rsidR="004B0684">
        <w:rPr>
          <w:rFonts w:cs="TT15Ct00"/>
          <w:color w:val="000000"/>
          <w:sz w:val="24"/>
          <w:szCs w:val="24"/>
        </w:rPr>
        <w:t xml:space="preserve">: </w:t>
      </w:r>
      <w:r w:rsidR="004B0684" w:rsidRPr="00A31E00">
        <w:rPr>
          <w:rFonts w:cs="TT15Ct00"/>
          <w:i/>
          <w:sz w:val="24"/>
          <w:szCs w:val="24"/>
        </w:rPr>
        <w:t>localoffer.swindon</w:t>
      </w:r>
      <w:r w:rsidR="004B0684" w:rsidRPr="00A31E00">
        <w:rPr>
          <w:rStyle w:val="HTMLCite"/>
          <w:rFonts w:cs="Arial"/>
          <w:i w:val="0"/>
          <w:sz w:val="24"/>
          <w:szCs w:val="24"/>
        </w:rPr>
        <w:t>.</w:t>
      </w:r>
      <w:r w:rsidR="004B0684" w:rsidRPr="00A31E00">
        <w:rPr>
          <w:rStyle w:val="HTMLCite"/>
          <w:rFonts w:cs="Arial"/>
          <w:sz w:val="24"/>
          <w:szCs w:val="24"/>
        </w:rPr>
        <w:t>gov</w:t>
      </w:r>
      <w:r w:rsidR="001A66DD" w:rsidRPr="00A31E00">
        <w:rPr>
          <w:rStyle w:val="HTMLCite"/>
          <w:rFonts w:cs="Arial"/>
          <w:sz w:val="24"/>
          <w:szCs w:val="24"/>
        </w:rPr>
        <w:t>.uk</w:t>
      </w:r>
    </w:p>
    <w:p w14:paraId="780DCBC6" w14:textId="77777777" w:rsidR="001A66DD" w:rsidRPr="004B0684" w:rsidRDefault="001A66DD" w:rsidP="00272792">
      <w:pPr>
        <w:autoSpaceDE w:val="0"/>
        <w:autoSpaceDN w:val="0"/>
        <w:adjustRightInd w:val="0"/>
        <w:spacing w:after="0" w:line="240" w:lineRule="auto"/>
        <w:rPr>
          <w:rFonts w:cs="TT15Et00"/>
          <w:color w:val="000000"/>
          <w:sz w:val="24"/>
          <w:szCs w:val="24"/>
          <w:u w:val="single"/>
        </w:rPr>
      </w:pPr>
    </w:p>
    <w:p w14:paraId="444F51F5" w14:textId="77777777" w:rsidR="00BC1126" w:rsidRPr="004B0684" w:rsidRDefault="00BC1126" w:rsidP="00BC1126">
      <w:pPr>
        <w:pStyle w:val="Default"/>
        <w:rPr>
          <w:rFonts w:asciiTheme="minorHAnsi" w:hAnsiTheme="minorHAnsi" w:cstheme="minorBidi"/>
          <w:color w:val="auto"/>
          <w:u w:val="single"/>
        </w:rPr>
      </w:pPr>
      <w:r w:rsidRPr="004B0684">
        <w:rPr>
          <w:rFonts w:asciiTheme="minorHAnsi" w:hAnsiTheme="minorHAnsi" w:cstheme="minorBidi"/>
          <w:color w:val="auto"/>
          <w:u w:val="single"/>
        </w:rPr>
        <w:t xml:space="preserve">Monitoring and Evaluation </w:t>
      </w:r>
    </w:p>
    <w:p w14:paraId="3207F48E" w14:textId="77777777" w:rsidR="00BC1126" w:rsidRPr="004B0684" w:rsidRDefault="00BC1126" w:rsidP="00BC1126">
      <w:pPr>
        <w:pStyle w:val="Default"/>
        <w:rPr>
          <w:rFonts w:asciiTheme="minorHAnsi" w:hAnsiTheme="minorHAnsi" w:cstheme="minorBidi"/>
          <w:color w:val="auto"/>
        </w:rPr>
      </w:pPr>
      <w:r w:rsidRPr="004B0684">
        <w:rPr>
          <w:rFonts w:asciiTheme="minorHAnsi" w:hAnsiTheme="minorHAnsi" w:cstheme="minorBidi"/>
          <w:color w:val="auto"/>
        </w:rPr>
        <w:t xml:space="preserve">The success of the school’s SEN policy is judged against the aims set out above. The head teacher and governors review success criteria annually. The Governing Body ensures that it makes appropriate special educational provision for all identified pupils. </w:t>
      </w:r>
    </w:p>
    <w:p w14:paraId="763DA92D" w14:textId="77777777" w:rsidR="005E4CF5" w:rsidRPr="004B0684" w:rsidRDefault="005E4CF5" w:rsidP="00BC1126">
      <w:pPr>
        <w:pStyle w:val="Default"/>
        <w:rPr>
          <w:rFonts w:asciiTheme="minorHAnsi" w:hAnsiTheme="minorHAnsi" w:cstheme="minorBidi"/>
          <w:color w:val="auto"/>
          <w:highlight w:val="yellow"/>
        </w:rPr>
      </w:pPr>
    </w:p>
    <w:p w14:paraId="36900907" w14:textId="77777777" w:rsidR="00BC1126" w:rsidRPr="004B0684" w:rsidRDefault="00BC1126" w:rsidP="00BC1126">
      <w:pPr>
        <w:pStyle w:val="Default"/>
        <w:rPr>
          <w:rFonts w:asciiTheme="minorHAnsi" w:hAnsiTheme="minorHAnsi" w:cstheme="minorBidi"/>
          <w:color w:val="auto"/>
        </w:rPr>
      </w:pPr>
      <w:r w:rsidRPr="004B0684">
        <w:rPr>
          <w:rFonts w:asciiTheme="minorHAnsi" w:hAnsiTheme="minorHAnsi" w:cstheme="minorBidi"/>
          <w:color w:val="auto"/>
        </w:rPr>
        <w:t>This policy w</w:t>
      </w:r>
      <w:r w:rsidR="00CF727D" w:rsidRPr="004B0684">
        <w:rPr>
          <w:rFonts w:asciiTheme="minorHAnsi" w:hAnsiTheme="minorHAnsi" w:cstheme="minorBidi"/>
          <w:color w:val="auto"/>
        </w:rPr>
        <w:t xml:space="preserve">ill be reviewed in </w:t>
      </w:r>
      <w:r w:rsidR="000A5815" w:rsidRPr="00456586">
        <w:rPr>
          <w:rFonts w:asciiTheme="minorHAnsi" w:hAnsiTheme="minorHAnsi" w:cstheme="minorBidi"/>
          <w:color w:val="auto"/>
        </w:rPr>
        <w:t xml:space="preserve">the </w:t>
      </w:r>
      <w:r w:rsidR="00456586" w:rsidRPr="00456586">
        <w:rPr>
          <w:rFonts w:asciiTheme="minorHAnsi" w:hAnsiTheme="minorHAnsi" w:cstheme="minorBidi"/>
          <w:color w:val="auto"/>
        </w:rPr>
        <w:t>20</w:t>
      </w:r>
      <w:r w:rsidR="00B2307B">
        <w:rPr>
          <w:rFonts w:asciiTheme="minorHAnsi" w:hAnsiTheme="minorHAnsi" w:cstheme="minorBidi"/>
          <w:color w:val="auto"/>
        </w:rPr>
        <w:t>22/23</w:t>
      </w:r>
      <w:r w:rsidR="00334F29" w:rsidRPr="004B0684">
        <w:rPr>
          <w:rFonts w:asciiTheme="minorHAnsi" w:hAnsiTheme="minorHAnsi" w:cstheme="minorBidi"/>
          <w:color w:val="auto"/>
        </w:rPr>
        <w:t xml:space="preserve"> academic year</w:t>
      </w:r>
      <w:r w:rsidRPr="004B0684">
        <w:rPr>
          <w:rFonts w:asciiTheme="minorHAnsi" w:hAnsiTheme="minorHAnsi" w:cstheme="minorBidi"/>
          <w:color w:val="auto"/>
        </w:rPr>
        <w:t xml:space="preserve">. </w:t>
      </w:r>
    </w:p>
    <w:p w14:paraId="4EB717C0" w14:textId="77777777" w:rsidR="00A31E00" w:rsidRDefault="00A31E00" w:rsidP="00BC1126">
      <w:pPr>
        <w:pStyle w:val="Default"/>
        <w:rPr>
          <w:rFonts w:asciiTheme="minorHAnsi" w:hAnsiTheme="minorHAnsi" w:cstheme="minorBidi"/>
          <w:color w:val="auto"/>
        </w:rPr>
      </w:pPr>
    </w:p>
    <w:p w14:paraId="61170228" w14:textId="77777777" w:rsidR="00A31E00" w:rsidRDefault="00A31E00" w:rsidP="00BC1126">
      <w:pPr>
        <w:pStyle w:val="Default"/>
        <w:rPr>
          <w:rFonts w:asciiTheme="minorHAnsi" w:hAnsiTheme="minorHAnsi" w:cstheme="minorBidi"/>
          <w:color w:val="auto"/>
        </w:rPr>
      </w:pPr>
    </w:p>
    <w:p w14:paraId="4ABA9777" w14:textId="77777777" w:rsidR="005E4CF5" w:rsidRPr="00A31E00" w:rsidRDefault="00BC1126" w:rsidP="00BC1126">
      <w:pPr>
        <w:pStyle w:val="Default"/>
        <w:rPr>
          <w:rFonts w:asciiTheme="minorHAnsi" w:hAnsiTheme="minorHAnsi" w:cstheme="minorBidi"/>
          <w:color w:val="auto"/>
        </w:rPr>
      </w:pPr>
      <w:r w:rsidRPr="004B0684">
        <w:rPr>
          <w:rFonts w:asciiTheme="minorHAnsi" w:hAnsiTheme="minorHAnsi" w:cstheme="minorBidi"/>
          <w:color w:val="auto"/>
        </w:rPr>
        <w:t xml:space="preserve">Agreed by Governing Body…………………………………………………….Date……………………….. </w:t>
      </w:r>
    </w:p>
    <w:sectPr w:rsidR="005E4CF5" w:rsidRPr="00A31E00" w:rsidSect="00A31E00">
      <w:pgSz w:w="11906" w:h="16838"/>
      <w:pgMar w:top="1134" w:right="1440"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T15Ct00">
    <w:panose1 w:val="00000000000000000000"/>
    <w:charset w:val="00"/>
    <w:family w:val="auto"/>
    <w:notTrueType/>
    <w:pitch w:val="default"/>
    <w:sig w:usb0="00000003" w:usb1="00000000" w:usb2="00000000" w:usb3="00000000" w:csb0="00000001" w:csb1="00000000"/>
  </w:font>
  <w:font w:name="TT15E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9084C"/>
    <w:multiLevelType w:val="hybridMultilevel"/>
    <w:tmpl w:val="F7E83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86870"/>
    <w:multiLevelType w:val="hybridMultilevel"/>
    <w:tmpl w:val="A426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84EBF"/>
    <w:multiLevelType w:val="hybridMultilevel"/>
    <w:tmpl w:val="659A2B10"/>
    <w:lvl w:ilvl="0" w:tplc="09D0CC04">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3B1F9B"/>
    <w:multiLevelType w:val="hybridMultilevel"/>
    <w:tmpl w:val="707A87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10618"/>
    <w:multiLevelType w:val="hybridMultilevel"/>
    <w:tmpl w:val="07709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D72893"/>
    <w:multiLevelType w:val="hybridMultilevel"/>
    <w:tmpl w:val="298A019C"/>
    <w:lvl w:ilvl="0" w:tplc="09D0CC0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504DF7"/>
    <w:multiLevelType w:val="hybridMultilevel"/>
    <w:tmpl w:val="817254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1C2690A"/>
    <w:multiLevelType w:val="hybridMultilevel"/>
    <w:tmpl w:val="E50CB5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42C7C52"/>
    <w:multiLevelType w:val="hybridMultilevel"/>
    <w:tmpl w:val="4216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0436EE"/>
    <w:multiLevelType w:val="hybridMultilevel"/>
    <w:tmpl w:val="ECB230C6"/>
    <w:lvl w:ilvl="0" w:tplc="08090001">
      <w:start w:val="1"/>
      <w:numFmt w:val="bullet"/>
      <w:lvlText w:val=""/>
      <w:lvlJc w:val="left"/>
      <w:pPr>
        <w:ind w:left="915" w:hanging="360"/>
      </w:pPr>
      <w:rPr>
        <w:rFonts w:ascii="Symbol" w:hAnsi="Symbol" w:hint="default"/>
      </w:rPr>
    </w:lvl>
    <w:lvl w:ilvl="1" w:tplc="08090003">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10" w15:restartNumberingAfterBreak="0">
    <w:nsid w:val="4C186732"/>
    <w:multiLevelType w:val="hybridMultilevel"/>
    <w:tmpl w:val="58FC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1F6374"/>
    <w:multiLevelType w:val="hybridMultilevel"/>
    <w:tmpl w:val="5008D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7A0962"/>
    <w:multiLevelType w:val="hybridMultilevel"/>
    <w:tmpl w:val="1C72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B01E49"/>
    <w:multiLevelType w:val="hybridMultilevel"/>
    <w:tmpl w:val="C3341F96"/>
    <w:lvl w:ilvl="0" w:tplc="09D0CC0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CC5747"/>
    <w:multiLevelType w:val="hybridMultilevel"/>
    <w:tmpl w:val="2EE8D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A1518C"/>
    <w:multiLevelType w:val="hybridMultilevel"/>
    <w:tmpl w:val="3C7E03C0"/>
    <w:lvl w:ilvl="0" w:tplc="08090001">
      <w:start w:val="1"/>
      <w:numFmt w:val="bullet"/>
      <w:lvlText w:val=""/>
      <w:lvlJc w:val="left"/>
      <w:pPr>
        <w:ind w:left="720" w:hanging="360"/>
      </w:pPr>
      <w:rPr>
        <w:rFonts w:ascii="Symbol" w:hAnsi="Symbol" w:hint="default"/>
      </w:rPr>
    </w:lvl>
    <w:lvl w:ilvl="1" w:tplc="1BFAB87C">
      <w:numFmt w:val="bullet"/>
      <w:lvlText w:val=""/>
      <w:lvlJc w:val="left"/>
      <w:pPr>
        <w:ind w:left="1440" w:hanging="360"/>
      </w:pPr>
      <w:rPr>
        <w:rFonts w:ascii="Symbol" w:eastAsiaTheme="minorHAns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6D5226"/>
    <w:multiLevelType w:val="hybridMultilevel"/>
    <w:tmpl w:val="A13279C2"/>
    <w:lvl w:ilvl="0" w:tplc="09D0CC04">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A47397E"/>
    <w:multiLevelType w:val="hybridMultilevel"/>
    <w:tmpl w:val="9800CFFE"/>
    <w:lvl w:ilvl="0" w:tplc="7922854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7"/>
  </w:num>
  <w:num w:numId="4">
    <w:abstractNumId w:val="7"/>
  </w:num>
  <w:num w:numId="5">
    <w:abstractNumId w:val="0"/>
  </w:num>
  <w:num w:numId="6">
    <w:abstractNumId w:val="4"/>
  </w:num>
  <w:num w:numId="7">
    <w:abstractNumId w:val="5"/>
  </w:num>
  <w:num w:numId="8">
    <w:abstractNumId w:val="16"/>
  </w:num>
  <w:num w:numId="9">
    <w:abstractNumId w:val="2"/>
  </w:num>
  <w:num w:numId="10">
    <w:abstractNumId w:val="6"/>
  </w:num>
  <w:num w:numId="11">
    <w:abstractNumId w:val="10"/>
  </w:num>
  <w:num w:numId="12">
    <w:abstractNumId w:val="13"/>
  </w:num>
  <w:num w:numId="13">
    <w:abstractNumId w:val="14"/>
  </w:num>
  <w:num w:numId="14">
    <w:abstractNumId w:val="1"/>
  </w:num>
  <w:num w:numId="15">
    <w:abstractNumId w:val="12"/>
  </w:num>
  <w:num w:numId="16">
    <w:abstractNumId w:val="3"/>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126"/>
    <w:rsid w:val="00013774"/>
    <w:rsid w:val="00023E7B"/>
    <w:rsid w:val="0007493C"/>
    <w:rsid w:val="00091A83"/>
    <w:rsid w:val="000A5815"/>
    <w:rsid w:val="000B76E1"/>
    <w:rsid w:val="00105352"/>
    <w:rsid w:val="00140587"/>
    <w:rsid w:val="001410E0"/>
    <w:rsid w:val="00141A92"/>
    <w:rsid w:val="00172C9F"/>
    <w:rsid w:val="00181DEF"/>
    <w:rsid w:val="00184CDE"/>
    <w:rsid w:val="001A66DD"/>
    <w:rsid w:val="001B4382"/>
    <w:rsid w:val="001F7C5F"/>
    <w:rsid w:val="00230194"/>
    <w:rsid w:val="00246E64"/>
    <w:rsid w:val="002558E9"/>
    <w:rsid w:val="00272792"/>
    <w:rsid w:val="00281560"/>
    <w:rsid w:val="00286B7C"/>
    <w:rsid w:val="002C1B0A"/>
    <w:rsid w:val="00302EB6"/>
    <w:rsid w:val="00334F29"/>
    <w:rsid w:val="00334FCF"/>
    <w:rsid w:val="00354FC3"/>
    <w:rsid w:val="0036356B"/>
    <w:rsid w:val="003671FC"/>
    <w:rsid w:val="00372575"/>
    <w:rsid w:val="00392D08"/>
    <w:rsid w:val="003A144E"/>
    <w:rsid w:val="003A2BB4"/>
    <w:rsid w:val="003E5705"/>
    <w:rsid w:val="003F571F"/>
    <w:rsid w:val="00403584"/>
    <w:rsid w:val="00404D83"/>
    <w:rsid w:val="00456586"/>
    <w:rsid w:val="0048083B"/>
    <w:rsid w:val="004B0684"/>
    <w:rsid w:val="0053475B"/>
    <w:rsid w:val="005767F5"/>
    <w:rsid w:val="005C611B"/>
    <w:rsid w:val="005E4CF5"/>
    <w:rsid w:val="005E6BF1"/>
    <w:rsid w:val="006A3D72"/>
    <w:rsid w:val="006C1F2E"/>
    <w:rsid w:val="006E6F0B"/>
    <w:rsid w:val="00747D24"/>
    <w:rsid w:val="00791C6D"/>
    <w:rsid w:val="007E1E1B"/>
    <w:rsid w:val="007F5071"/>
    <w:rsid w:val="008317FB"/>
    <w:rsid w:val="00863485"/>
    <w:rsid w:val="00870893"/>
    <w:rsid w:val="00872D49"/>
    <w:rsid w:val="00874F8E"/>
    <w:rsid w:val="008F6F2E"/>
    <w:rsid w:val="0091127B"/>
    <w:rsid w:val="0093654C"/>
    <w:rsid w:val="0097431A"/>
    <w:rsid w:val="009B64EA"/>
    <w:rsid w:val="009E6FF5"/>
    <w:rsid w:val="00A13847"/>
    <w:rsid w:val="00A31E00"/>
    <w:rsid w:val="00A46A7A"/>
    <w:rsid w:val="00AD4F7D"/>
    <w:rsid w:val="00AD62A0"/>
    <w:rsid w:val="00B12B7B"/>
    <w:rsid w:val="00B2307B"/>
    <w:rsid w:val="00B40001"/>
    <w:rsid w:val="00B54DD3"/>
    <w:rsid w:val="00B646D8"/>
    <w:rsid w:val="00B755FF"/>
    <w:rsid w:val="00BA55C3"/>
    <w:rsid w:val="00BC1126"/>
    <w:rsid w:val="00BC5624"/>
    <w:rsid w:val="00BC77DC"/>
    <w:rsid w:val="00BE1CFE"/>
    <w:rsid w:val="00BF27CA"/>
    <w:rsid w:val="00C11DD2"/>
    <w:rsid w:val="00C1646A"/>
    <w:rsid w:val="00C22442"/>
    <w:rsid w:val="00CF727D"/>
    <w:rsid w:val="00D27B05"/>
    <w:rsid w:val="00D42156"/>
    <w:rsid w:val="00D50C9B"/>
    <w:rsid w:val="00E42DEE"/>
    <w:rsid w:val="00E8104F"/>
    <w:rsid w:val="00ED2454"/>
    <w:rsid w:val="00EF333D"/>
    <w:rsid w:val="00F32A59"/>
    <w:rsid w:val="00F63916"/>
    <w:rsid w:val="00F7068D"/>
    <w:rsid w:val="00FA3E10"/>
    <w:rsid w:val="00FA4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6BD08"/>
  <w15:docId w15:val="{EFB77D84-0C2C-4710-ABF7-C0B8E2C0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1126"/>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F32A59"/>
    <w:pPr>
      <w:ind w:left="720"/>
      <w:contextualSpacing/>
    </w:pPr>
  </w:style>
  <w:style w:type="character" w:styleId="HTMLCite">
    <w:name w:val="HTML Cite"/>
    <w:basedOn w:val="DefaultParagraphFont"/>
    <w:uiPriority w:val="99"/>
    <w:semiHidden/>
    <w:unhideWhenUsed/>
    <w:rsid w:val="00392D08"/>
    <w:rPr>
      <w:i/>
      <w:iCs/>
    </w:rPr>
  </w:style>
  <w:style w:type="paragraph" w:styleId="BodyText">
    <w:name w:val="Body Text"/>
    <w:basedOn w:val="Normal"/>
    <w:link w:val="BodyTextChar"/>
    <w:uiPriority w:val="99"/>
    <w:unhideWhenUsed/>
    <w:rsid w:val="004B0684"/>
    <w:pPr>
      <w:autoSpaceDE w:val="0"/>
      <w:autoSpaceDN w:val="0"/>
      <w:adjustRightInd w:val="0"/>
      <w:spacing w:after="0" w:line="240" w:lineRule="auto"/>
    </w:pPr>
    <w:rPr>
      <w:rFonts w:cs="Arial"/>
      <w:sz w:val="24"/>
      <w:szCs w:val="24"/>
    </w:rPr>
  </w:style>
  <w:style w:type="character" w:customStyle="1" w:styleId="BodyTextChar">
    <w:name w:val="Body Text Char"/>
    <w:basedOn w:val="DefaultParagraphFont"/>
    <w:link w:val="BodyText"/>
    <w:uiPriority w:val="99"/>
    <w:rsid w:val="004B0684"/>
    <w:rPr>
      <w:rFonts w:cs="Arial"/>
      <w:sz w:val="24"/>
      <w:szCs w:val="24"/>
    </w:rPr>
  </w:style>
  <w:style w:type="paragraph" w:styleId="NoSpacing">
    <w:name w:val="No Spacing"/>
    <w:uiPriority w:val="1"/>
    <w:qFormat/>
    <w:rsid w:val="00B230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1786</Words>
  <Characters>10183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Sue Rees</cp:lastModifiedBy>
  <cp:revision>2</cp:revision>
  <cp:lastPrinted>2014-11-25T13:25:00Z</cp:lastPrinted>
  <dcterms:created xsi:type="dcterms:W3CDTF">2021-04-28T08:50:00Z</dcterms:created>
  <dcterms:modified xsi:type="dcterms:W3CDTF">2021-04-28T08:50:00Z</dcterms:modified>
</cp:coreProperties>
</file>