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AE4F7" w14:textId="77777777" w:rsidR="001E1A83" w:rsidRDefault="001E1A83" w:rsidP="0032173C">
      <w:pPr>
        <w:jc w:val="center"/>
        <w:rPr>
          <w:rFonts w:cstheme="minorHAnsi"/>
          <w:b/>
        </w:rPr>
      </w:pPr>
    </w:p>
    <w:p w14:paraId="018F823F" w14:textId="65BF21E0" w:rsidR="001E1A83" w:rsidRDefault="001E1A83" w:rsidP="0032173C">
      <w:pPr>
        <w:jc w:val="center"/>
        <w:rPr>
          <w:rFonts w:cstheme="minorHAnsi"/>
          <w:b/>
        </w:rPr>
      </w:pPr>
      <w:r>
        <w:rPr>
          <w:noProof/>
        </w:rPr>
        <w:drawing>
          <wp:inline distT="0" distB="0" distL="0" distR="0" wp14:anchorId="70838462" wp14:editId="450D701B">
            <wp:extent cx="2838450" cy="1695450"/>
            <wp:effectExtent l="0" t="0" r="0" b="0"/>
            <wp:docPr id="1" name="Picture 1" descr="G:\SRees\Oaktree_logo.jpg"/>
            <wp:cNvGraphicFramePr/>
            <a:graphic xmlns:a="http://schemas.openxmlformats.org/drawingml/2006/main">
              <a:graphicData uri="http://schemas.openxmlformats.org/drawingml/2006/picture">
                <pic:pic xmlns:pic="http://schemas.openxmlformats.org/drawingml/2006/picture">
                  <pic:nvPicPr>
                    <pic:cNvPr id="1" name="Picture 1" descr="G:\SRees\Oaktree_logo.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695450"/>
                    </a:xfrm>
                    <a:prstGeom prst="rect">
                      <a:avLst/>
                    </a:prstGeom>
                    <a:noFill/>
                    <a:ln>
                      <a:noFill/>
                    </a:ln>
                  </pic:spPr>
                </pic:pic>
              </a:graphicData>
            </a:graphic>
          </wp:inline>
        </w:drawing>
      </w:r>
    </w:p>
    <w:p w14:paraId="643F1D50" w14:textId="312498C9" w:rsidR="001E1A83" w:rsidRDefault="001E1A83" w:rsidP="0032173C">
      <w:pPr>
        <w:jc w:val="center"/>
        <w:rPr>
          <w:rFonts w:cstheme="minorHAnsi"/>
          <w:b/>
        </w:rPr>
      </w:pPr>
      <w:r>
        <w:rPr>
          <w:rFonts w:cstheme="minorHAnsi"/>
          <w:b/>
        </w:rPr>
        <w:t>Oaktree Nursery and Primary School</w:t>
      </w:r>
    </w:p>
    <w:p w14:paraId="73D57D83" w14:textId="798451B2" w:rsidR="00A648C6" w:rsidRPr="006550AB" w:rsidRDefault="0032173C" w:rsidP="0032173C">
      <w:pPr>
        <w:jc w:val="center"/>
        <w:rPr>
          <w:rFonts w:cstheme="minorHAnsi"/>
          <w:b/>
        </w:rPr>
      </w:pPr>
      <w:r w:rsidRPr="006550AB">
        <w:rPr>
          <w:rFonts w:cstheme="minorHAnsi"/>
          <w:b/>
        </w:rPr>
        <w:t>Geography Policy</w:t>
      </w:r>
    </w:p>
    <w:p w14:paraId="603CF6EF" w14:textId="77777777" w:rsidR="0032173C" w:rsidRPr="006550AB" w:rsidRDefault="0032173C" w:rsidP="0032173C">
      <w:pPr>
        <w:rPr>
          <w:rFonts w:cstheme="minorHAnsi"/>
        </w:rPr>
      </w:pPr>
    </w:p>
    <w:p w14:paraId="1DDA21D7" w14:textId="77777777" w:rsidR="00384397" w:rsidRPr="006550AB" w:rsidRDefault="00384397" w:rsidP="0032173C">
      <w:pPr>
        <w:rPr>
          <w:rFonts w:cstheme="minorHAnsi"/>
          <w:b/>
        </w:rPr>
      </w:pPr>
      <w:r w:rsidRPr="006550AB">
        <w:rPr>
          <w:rFonts w:cstheme="minorHAnsi"/>
          <w:b/>
        </w:rPr>
        <w:t>Rationale and Intent:</w:t>
      </w:r>
    </w:p>
    <w:p w14:paraId="545107FA" w14:textId="77777777" w:rsidR="006550AB" w:rsidRPr="006550AB" w:rsidRDefault="00384397" w:rsidP="0032173C">
      <w:pPr>
        <w:rPr>
          <w:rFonts w:cstheme="minorHAnsi"/>
        </w:rPr>
      </w:pPr>
      <w:r w:rsidRPr="006550AB">
        <w:rPr>
          <w:rFonts w:cstheme="minorHAnsi"/>
        </w:rPr>
        <w:t xml:space="preserve">At Oaktree Nursery and Primary </w:t>
      </w:r>
      <w:proofErr w:type="gramStart"/>
      <w:r w:rsidRPr="006550AB">
        <w:rPr>
          <w:rFonts w:cstheme="minorHAnsi"/>
        </w:rPr>
        <w:t>School</w:t>
      </w:r>
      <w:proofErr w:type="gramEnd"/>
      <w:r w:rsidRPr="006550AB">
        <w:rPr>
          <w:rFonts w:cstheme="minorHAnsi"/>
        </w:rPr>
        <w:t xml:space="preserve"> we believe that all children should receive a rich and varied curriculum, which helps them to makes sense of the world around them and gives them the knowledge and skills to reach their full potential. We believe learning should be fun and motivating, and that children </w:t>
      </w:r>
      <w:r w:rsidR="006550AB" w:rsidRPr="006550AB">
        <w:rPr>
          <w:rFonts w:cstheme="minorHAnsi"/>
        </w:rPr>
        <w:t xml:space="preserve">learn best when they are </w:t>
      </w:r>
      <w:r w:rsidRPr="006550AB">
        <w:rPr>
          <w:rFonts w:cstheme="minorHAnsi"/>
        </w:rPr>
        <w:t xml:space="preserve">excited </w:t>
      </w:r>
      <w:r w:rsidR="006550AB" w:rsidRPr="006550AB">
        <w:rPr>
          <w:rFonts w:cstheme="minorHAnsi"/>
        </w:rPr>
        <w:t>and</w:t>
      </w:r>
      <w:r w:rsidRPr="006550AB">
        <w:rPr>
          <w:rFonts w:cstheme="minorHAnsi"/>
        </w:rPr>
        <w:t xml:space="preserve"> </w:t>
      </w:r>
      <w:r w:rsidR="006550AB" w:rsidRPr="006550AB">
        <w:rPr>
          <w:rFonts w:cstheme="minorHAnsi"/>
        </w:rPr>
        <w:t xml:space="preserve">eager to engage in their learning. </w:t>
      </w:r>
    </w:p>
    <w:p w14:paraId="43ABD79D" w14:textId="77777777" w:rsidR="006550AB" w:rsidRPr="006550AB" w:rsidRDefault="006550AB" w:rsidP="0032173C">
      <w:pPr>
        <w:rPr>
          <w:rFonts w:cstheme="minorHAnsi"/>
        </w:rPr>
      </w:pPr>
      <w:r w:rsidRPr="006550AB">
        <w:rPr>
          <w:rFonts w:cstheme="minorHAnsi"/>
        </w:rPr>
        <w:t xml:space="preserve">Through Geography, it is our intent for children to: </w:t>
      </w:r>
    </w:p>
    <w:p w14:paraId="327B7B0D" w14:textId="77777777" w:rsidR="00CE09ED" w:rsidRPr="006550AB" w:rsidRDefault="0032173C" w:rsidP="0032173C">
      <w:pPr>
        <w:pStyle w:val="ListParagraph"/>
        <w:numPr>
          <w:ilvl w:val="0"/>
          <w:numId w:val="5"/>
        </w:numPr>
        <w:rPr>
          <w:rFonts w:cstheme="minorHAnsi"/>
        </w:rPr>
      </w:pPr>
      <w:r w:rsidRPr="006550AB">
        <w:rPr>
          <w:rFonts w:cstheme="minorHAnsi"/>
        </w:rPr>
        <w:t>be excited and curious about the world around them</w:t>
      </w:r>
    </w:p>
    <w:p w14:paraId="462C7378" w14:textId="77777777" w:rsidR="00CE09ED" w:rsidRPr="006550AB" w:rsidRDefault="0032173C" w:rsidP="0032173C">
      <w:pPr>
        <w:pStyle w:val="ListParagraph"/>
        <w:numPr>
          <w:ilvl w:val="0"/>
          <w:numId w:val="5"/>
        </w:numPr>
        <w:rPr>
          <w:rFonts w:cstheme="minorHAnsi"/>
        </w:rPr>
      </w:pPr>
      <w:r w:rsidRPr="006550AB">
        <w:rPr>
          <w:rFonts w:cstheme="minorHAnsi"/>
        </w:rPr>
        <w:t>have a secure understanding that the world is made up of human and physical features</w:t>
      </w:r>
    </w:p>
    <w:p w14:paraId="3256A2F4" w14:textId="77777777" w:rsidR="00CE09ED" w:rsidRPr="006550AB" w:rsidRDefault="0032173C" w:rsidP="0032173C">
      <w:pPr>
        <w:pStyle w:val="ListParagraph"/>
        <w:numPr>
          <w:ilvl w:val="0"/>
          <w:numId w:val="5"/>
        </w:numPr>
        <w:rPr>
          <w:rFonts w:cstheme="minorHAnsi"/>
        </w:rPr>
      </w:pPr>
      <w:r w:rsidRPr="006550AB">
        <w:rPr>
          <w:rFonts w:cstheme="minorHAnsi"/>
        </w:rPr>
        <w:t xml:space="preserve">be able to question, compare and explain the differences between different locations &amp; cultures </w:t>
      </w:r>
    </w:p>
    <w:p w14:paraId="40B634BF" w14:textId="77777777" w:rsidR="00CE09ED" w:rsidRPr="006550AB" w:rsidRDefault="0032173C" w:rsidP="0032173C">
      <w:pPr>
        <w:pStyle w:val="ListParagraph"/>
        <w:numPr>
          <w:ilvl w:val="0"/>
          <w:numId w:val="5"/>
        </w:numPr>
        <w:rPr>
          <w:rFonts w:cstheme="minorHAnsi"/>
        </w:rPr>
      </w:pPr>
      <w:r w:rsidRPr="006550AB">
        <w:rPr>
          <w:rFonts w:cstheme="minorHAnsi"/>
        </w:rPr>
        <w:t xml:space="preserve">communicate clearly and coherently their findings in a variety of ways </w:t>
      </w:r>
    </w:p>
    <w:p w14:paraId="29124F84" w14:textId="77777777" w:rsidR="00CE09ED" w:rsidRPr="006550AB" w:rsidRDefault="0032173C" w:rsidP="0032173C">
      <w:pPr>
        <w:pStyle w:val="ListParagraph"/>
        <w:numPr>
          <w:ilvl w:val="0"/>
          <w:numId w:val="5"/>
        </w:numPr>
        <w:rPr>
          <w:rFonts w:cstheme="minorHAnsi"/>
        </w:rPr>
      </w:pPr>
      <w:r w:rsidRPr="006550AB">
        <w:rPr>
          <w:rFonts w:cstheme="minorHAnsi"/>
        </w:rPr>
        <w:t>understand how people can shape the world, including the impact they can have</w:t>
      </w:r>
    </w:p>
    <w:p w14:paraId="3E814369" w14:textId="77777777" w:rsidR="0032173C" w:rsidRPr="006550AB" w:rsidRDefault="0032173C" w:rsidP="0032173C">
      <w:pPr>
        <w:rPr>
          <w:rFonts w:cstheme="minorHAnsi"/>
        </w:rPr>
      </w:pPr>
    </w:p>
    <w:p w14:paraId="0003DF6D" w14:textId="77777777" w:rsidR="0032173C" w:rsidRPr="006550AB" w:rsidRDefault="0032173C" w:rsidP="0032173C">
      <w:pPr>
        <w:rPr>
          <w:rFonts w:cstheme="minorHAnsi"/>
          <w:b/>
        </w:rPr>
      </w:pPr>
      <w:r w:rsidRPr="006550AB">
        <w:rPr>
          <w:rFonts w:cstheme="minorHAnsi"/>
          <w:b/>
        </w:rPr>
        <w:t xml:space="preserve">Policy into practice: </w:t>
      </w:r>
    </w:p>
    <w:p w14:paraId="2F9F08A1" w14:textId="77777777" w:rsidR="00384397" w:rsidRPr="006550AB" w:rsidRDefault="00384397" w:rsidP="00384397">
      <w:pPr>
        <w:pStyle w:val="ListParagraph"/>
        <w:numPr>
          <w:ilvl w:val="0"/>
          <w:numId w:val="6"/>
        </w:numPr>
        <w:rPr>
          <w:rFonts w:cstheme="minorHAnsi"/>
        </w:rPr>
      </w:pPr>
      <w:r w:rsidRPr="006550AB">
        <w:rPr>
          <w:rFonts w:cstheme="minorHAnsi"/>
        </w:rPr>
        <w:t>Geography knowledge and skills are</w:t>
      </w:r>
      <w:r w:rsidR="0032173C" w:rsidRPr="006550AB">
        <w:rPr>
          <w:rFonts w:cstheme="minorHAnsi"/>
        </w:rPr>
        <w:t xml:space="preserve"> taught </w:t>
      </w:r>
      <w:r w:rsidRPr="006550AB">
        <w:rPr>
          <w:rFonts w:cstheme="minorHAnsi"/>
        </w:rPr>
        <w:t xml:space="preserve">through ‘enquiries’, which are cross curricular and are part of our Curious City approach to learning. </w:t>
      </w:r>
    </w:p>
    <w:p w14:paraId="031ACC87" w14:textId="77777777" w:rsidR="0032173C" w:rsidRPr="006550AB" w:rsidRDefault="00384397" w:rsidP="00384397">
      <w:pPr>
        <w:pStyle w:val="ListParagraph"/>
        <w:numPr>
          <w:ilvl w:val="0"/>
          <w:numId w:val="6"/>
        </w:numPr>
        <w:rPr>
          <w:rFonts w:cstheme="minorHAnsi"/>
        </w:rPr>
      </w:pPr>
      <w:r w:rsidRPr="006550AB">
        <w:rPr>
          <w:rFonts w:cstheme="minorHAnsi"/>
        </w:rPr>
        <w:t>P</w:t>
      </w:r>
      <w:r w:rsidR="0032173C" w:rsidRPr="006550AB">
        <w:rPr>
          <w:rFonts w:cstheme="minorHAnsi"/>
        </w:rPr>
        <w:t xml:space="preserve">rogression is shown through depth of understanding and application of knowledge, from observing and recognising in key stage one, comparing and describing in lower key stage two, </w:t>
      </w:r>
      <w:r w:rsidR="006550AB" w:rsidRPr="006550AB">
        <w:rPr>
          <w:rFonts w:cstheme="minorHAnsi"/>
        </w:rPr>
        <w:t>to</w:t>
      </w:r>
      <w:r w:rsidR="0032173C" w:rsidRPr="006550AB">
        <w:rPr>
          <w:rFonts w:cstheme="minorHAnsi"/>
        </w:rPr>
        <w:t xml:space="preserve"> explaining and suggesting reasons in upper key stage two </w:t>
      </w:r>
    </w:p>
    <w:p w14:paraId="362515A6" w14:textId="77777777" w:rsidR="0032173C" w:rsidRPr="006550AB" w:rsidRDefault="0032173C" w:rsidP="0032173C">
      <w:pPr>
        <w:pStyle w:val="ListParagraph"/>
        <w:numPr>
          <w:ilvl w:val="0"/>
          <w:numId w:val="6"/>
        </w:numPr>
        <w:rPr>
          <w:rFonts w:cstheme="minorHAnsi"/>
        </w:rPr>
      </w:pPr>
      <w:r w:rsidRPr="006550AB">
        <w:rPr>
          <w:rFonts w:cstheme="minorHAnsi"/>
        </w:rPr>
        <w:t>Early Years Foundation Stage will follow the EYFS areas of learning and develop early geographical skills through understanding the world</w:t>
      </w:r>
    </w:p>
    <w:p w14:paraId="47BC3EC9" w14:textId="77777777" w:rsidR="0032173C" w:rsidRPr="006550AB" w:rsidRDefault="00384397" w:rsidP="0032173C">
      <w:pPr>
        <w:pStyle w:val="ListParagraph"/>
        <w:numPr>
          <w:ilvl w:val="0"/>
          <w:numId w:val="6"/>
        </w:numPr>
        <w:rPr>
          <w:rFonts w:cstheme="minorHAnsi"/>
        </w:rPr>
      </w:pPr>
      <w:r w:rsidRPr="006550AB">
        <w:rPr>
          <w:rFonts w:cstheme="minorHAnsi"/>
        </w:rPr>
        <w:t>A</w:t>
      </w:r>
      <w:r w:rsidR="0032173C" w:rsidRPr="006550AB">
        <w:rPr>
          <w:rFonts w:cstheme="minorHAnsi"/>
        </w:rPr>
        <w:t xml:space="preserve">ll children will be given opportunities to study geography, with work being differentiated when required to ensure access for all students </w:t>
      </w:r>
    </w:p>
    <w:p w14:paraId="1BC18408" w14:textId="77777777" w:rsidR="00384397" w:rsidRPr="006550AB" w:rsidRDefault="00384397" w:rsidP="00384397">
      <w:pPr>
        <w:pStyle w:val="ListParagraph"/>
        <w:numPr>
          <w:ilvl w:val="0"/>
          <w:numId w:val="6"/>
        </w:numPr>
        <w:rPr>
          <w:rFonts w:cstheme="minorHAnsi"/>
        </w:rPr>
      </w:pPr>
      <w:r w:rsidRPr="006550AB">
        <w:rPr>
          <w:rFonts w:cstheme="minorHAnsi"/>
        </w:rPr>
        <w:t>A</w:t>
      </w:r>
      <w:r w:rsidR="0032173C" w:rsidRPr="006550AB">
        <w:rPr>
          <w:rFonts w:cstheme="minorHAnsi"/>
        </w:rPr>
        <w:t>ll children will engage in fieldwork within our local area</w:t>
      </w:r>
      <w:r w:rsidRPr="006550AB">
        <w:rPr>
          <w:rFonts w:cstheme="minorHAnsi"/>
        </w:rPr>
        <w:t xml:space="preserve">, or within our school grounds </w:t>
      </w:r>
    </w:p>
    <w:p w14:paraId="69F2E6AB" w14:textId="77777777" w:rsidR="0032173C" w:rsidRPr="006550AB" w:rsidRDefault="00384397" w:rsidP="00384397">
      <w:pPr>
        <w:pStyle w:val="ListParagraph"/>
        <w:numPr>
          <w:ilvl w:val="0"/>
          <w:numId w:val="6"/>
        </w:numPr>
        <w:rPr>
          <w:rFonts w:cstheme="minorHAnsi"/>
        </w:rPr>
      </w:pPr>
      <w:r w:rsidRPr="006550AB">
        <w:rPr>
          <w:rFonts w:cstheme="minorHAnsi"/>
        </w:rPr>
        <w:t>All year groups will be encouraged to use our school grounds to provide outdoor learning opportunities</w:t>
      </w:r>
    </w:p>
    <w:p w14:paraId="26881E11" w14:textId="77777777" w:rsidR="0032173C" w:rsidRPr="006550AB" w:rsidRDefault="0032173C" w:rsidP="0032173C">
      <w:pPr>
        <w:rPr>
          <w:rFonts w:cstheme="minorHAnsi"/>
        </w:rPr>
      </w:pPr>
    </w:p>
    <w:p w14:paraId="4EF633E3" w14:textId="77777777" w:rsidR="0032173C" w:rsidRPr="006550AB" w:rsidRDefault="0032173C" w:rsidP="0032173C">
      <w:pPr>
        <w:rPr>
          <w:rFonts w:cstheme="minorHAnsi"/>
          <w:b/>
        </w:rPr>
      </w:pPr>
      <w:r w:rsidRPr="006550AB">
        <w:rPr>
          <w:rFonts w:cstheme="minorHAnsi"/>
          <w:b/>
        </w:rPr>
        <w:t xml:space="preserve">Recording and monitoring: </w:t>
      </w:r>
    </w:p>
    <w:p w14:paraId="563170C4" w14:textId="77777777" w:rsidR="0032173C" w:rsidRPr="006550AB" w:rsidRDefault="00384397" w:rsidP="0032173C">
      <w:pPr>
        <w:pStyle w:val="ListParagraph"/>
        <w:numPr>
          <w:ilvl w:val="0"/>
          <w:numId w:val="7"/>
        </w:numPr>
        <w:rPr>
          <w:rFonts w:cstheme="minorHAnsi"/>
        </w:rPr>
      </w:pPr>
      <w:r w:rsidRPr="006550AB">
        <w:rPr>
          <w:rFonts w:cstheme="minorHAnsi"/>
        </w:rPr>
        <w:t>C</w:t>
      </w:r>
      <w:r w:rsidR="0032173C" w:rsidRPr="006550AB">
        <w:rPr>
          <w:rFonts w:cstheme="minorHAnsi"/>
        </w:rPr>
        <w:t xml:space="preserve">hildren will present their knowledge and understanding in a variety of ways </w:t>
      </w:r>
      <w:r w:rsidRPr="006550AB">
        <w:rPr>
          <w:rFonts w:cstheme="minorHAnsi"/>
        </w:rPr>
        <w:t>in all year groups</w:t>
      </w:r>
    </w:p>
    <w:p w14:paraId="41BFFF39" w14:textId="77777777" w:rsidR="0032173C" w:rsidRPr="006550AB" w:rsidRDefault="00384397" w:rsidP="0032173C">
      <w:pPr>
        <w:pStyle w:val="ListParagraph"/>
        <w:numPr>
          <w:ilvl w:val="0"/>
          <w:numId w:val="7"/>
        </w:numPr>
        <w:rPr>
          <w:rFonts w:cstheme="minorHAnsi"/>
        </w:rPr>
      </w:pPr>
      <w:r w:rsidRPr="006550AB">
        <w:rPr>
          <w:rFonts w:cstheme="minorHAnsi"/>
        </w:rPr>
        <w:t>T</w:t>
      </w:r>
      <w:r w:rsidR="0032173C" w:rsidRPr="006550AB">
        <w:rPr>
          <w:rFonts w:cstheme="minorHAnsi"/>
        </w:rPr>
        <w:t xml:space="preserve">eachers will oversee work completed to ensure accurate understanding, and deal with misconceptions as they arise. </w:t>
      </w:r>
    </w:p>
    <w:p w14:paraId="7DAEF662" w14:textId="77777777" w:rsidR="00384397" w:rsidRPr="006550AB" w:rsidRDefault="00384397" w:rsidP="0032173C">
      <w:pPr>
        <w:pStyle w:val="ListParagraph"/>
        <w:numPr>
          <w:ilvl w:val="0"/>
          <w:numId w:val="7"/>
        </w:numPr>
        <w:rPr>
          <w:rFonts w:cstheme="minorHAnsi"/>
        </w:rPr>
      </w:pPr>
      <w:r w:rsidRPr="006550AB">
        <w:rPr>
          <w:rFonts w:cstheme="minorHAnsi"/>
        </w:rPr>
        <w:t>Teachers will provide feedback to children either verbally, or through a mark or comment on their work</w:t>
      </w:r>
    </w:p>
    <w:p w14:paraId="3C2F1526" w14:textId="77777777" w:rsidR="0032173C" w:rsidRPr="006550AB" w:rsidRDefault="00384397" w:rsidP="0032173C">
      <w:pPr>
        <w:pStyle w:val="ListParagraph"/>
        <w:numPr>
          <w:ilvl w:val="0"/>
          <w:numId w:val="7"/>
        </w:numPr>
        <w:rPr>
          <w:rFonts w:cstheme="minorHAnsi"/>
        </w:rPr>
      </w:pPr>
      <w:r w:rsidRPr="006550AB">
        <w:rPr>
          <w:rFonts w:cstheme="minorHAnsi"/>
        </w:rPr>
        <w:t>A</w:t>
      </w:r>
      <w:r w:rsidR="0032173C" w:rsidRPr="006550AB">
        <w:rPr>
          <w:rFonts w:cstheme="minorHAnsi"/>
        </w:rPr>
        <w:t xml:space="preserve">ny gaps in learning will be addressed by class teachers </w:t>
      </w:r>
    </w:p>
    <w:p w14:paraId="754B1CE8" w14:textId="77777777" w:rsidR="0032173C" w:rsidRPr="006550AB" w:rsidRDefault="0032173C" w:rsidP="0032173C">
      <w:pPr>
        <w:pStyle w:val="ListParagraph"/>
        <w:numPr>
          <w:ilvl w:val="0"/>
          <w:numId w:val="7"/>
        </w:numPr>
        <w:rPr>
          <w:rFonts w:cstheme="minorHAnsi"/>
        </w:rPr>
      </w:pPr>
      <w:r w:rsidRPr="006550AB">
        <w:rPr>
          <w:rFonts w:cstheme="minorHAnsi"/>
        </w:rPr>
        <w:lastRenderedPageBreak/>
        <w:t xml:space="preserve">the geography coordinator will moderate geography at least annually, including planning, work and a pupil voice </w:t>
      </w:r>
    </w:p>
    <w:p w14:paraId="5DA0E2C5" w14:textId="77777777" w:rsidR="00D91BB1" w:rsidRPr="006550AB" w:rsidRDefault="00D91BB1" w:rsidP="00D91BB1">
      <w:pPr>
        <w:rPr>
          <w:rFonts w:cstheme="minorHAnsi"/>
        </w:rPr>
      </w:pPr>
    </w:p>
    <w:p w14:paraId="00288E64" w14:textId="77777777" w:rsidR="00D91BB1" w:rsidRPr="006550AB" w:rsidRDefault="00D91BB1" w:rsidP="00D91BB1">
      <w:pPr>
        <w:rPr>
          <w:rFonts w:cstheme="minorHAnsi"/>
          <w:b/>
        </w:rPr>
      </w:pPr>
      <w:proofErr w:type="spellStart"/>
      <w:r w:rsidRPr="006550AB">
        <w:rPr>
          <w:rFonts w:cstheme="minorHAnsi"/>
          <w:b/>
        </w:rPr>
        <w:t>Covid</w:t>
      </w:r>
      <w:proofErr w:type="spellEnd"/>
      <w:r w:rsidRPr="006550AB">
        <w:rPr>
          <w:rFonts w:cstheme="minorHAnsi"/>
          <w:b/>
        </w:rPr>
        <w:t xml:space="preserve"> guidance </w:t>
      </w:r>
    </w:p>
    <w:p w14:paraId="2EEB383E" w14:textId="77777777" w:rsidR="00D91BB1" w:rsidRPr="006550AB" w:rsidRDefault="00384397" w:rsidP="00752D47">
      <w:pPr>
        <w:pStyle w:val="ListParagraph"/>
        <w:numPr>
          <w:ilvl w:val="0"/>
          <w:numId w:val="8"/>
        </w:numPr>
        <w:rPr>
          <w:rFonts w:cstheme="minorHAnsi"/>
        </w:rPr>
      </w:pPr>
      <w:r w:rsidRPr="006550AB">
        <w:rPr>
          <w:rFonts w:cstheme="minorHAnsi"/>
        </w:rPr>
        <w:t>During Coronavirus, all f</w:t>
      </w:r>
      <w:r w:rsidR="00D91BB1" w:rsidRPr="006550AB">
        <w:rPr>
          <w:rFonts w:cstheme="minorHAnsi"/>
        </w:rPr>
        <w:t>ieldwork will take place within the school grounds</w:t>
      </w:r>
      <w:r w:rsidRPr="006550AB">
        <w:rPr>
          <w:rFonts w:cstheme="minorHAnsi"/>
        </w:rPr>
        <w:t xml:space="preserve">. </w:t>
      </w:r>
    </w:p>
    <w:p w14:paraId="10D978EC" w14:textId="77777777" w:rsidR="00D91BB1" w:rsidRPr="006550AB" w:rsidRDefault="00384397" w:rsidP="00D91BB1">
      <w:pPr>
        <w:pStyle w:val="ListParagraph"/>
        <w:numPr>
          <w:ilvl w:val="0"/>
          <w:numId w:val="8"/>
        </w:numPr>
        <w:rPr>
          <w:rFonts w:cstheme="minorHAnsi"/>
        </w:rPr>
      </w:pPr>
      <w:r w:rsidRPr="006550AB">
        <w:rPr>
          <w:rFonts w:cstheme="minorHAnsi"/>
        </w:rPr>
        <w:t>All r</w:t>
      </w:r>
      <w:r w:rsidR="00D91BB1" w:rsidRPr="006550AB">
        <w:rPr>
          <w:rFonts w:cstheme="minorHAnsi"/>
        </w:rPr>
        <w:t>esources</w:t>
      </w:r>
      <w:r w:rsidRPr="006550AB">
        <w:rPr>
          <w:rFonts w:cstheme="minorHAnsi"/>
        </w:rPr>
        <w:t xml:space="preserve"> used are</w:t>
      </w:r>
      <w:r w:rsidR="00D91BB1" w:rsidRPr="006550AB">
        <w:rPr>
          <w:rFonts w:cstheme="minorHAnsi"/>
        </w:rPr>
        <w:t xml:space="preserve"> to be quarantined for 3 days before being used by a different bubble </w:t>
      </w:r>
    </w:p>
    <w:p w14:paraId="0200A1CC" w14:textId="77777777" w:rsidR="0032173C" w:rsidRPr="006550AB" w:rsidRDefault="0032173C" w:rsidP="0032173C">
      <w:pPr>
        <w:rPr>
          <w:rFonts w:cstheme="minorHAnsi"/>
        </w:rPr>
      </w:pPr>
    </w:p>
    <w:p w14:paraId="6D4BBB17" w14:textId="1414B855" w:rsidR="0032173C" w:rsidRPr="006550AB" w:rsidRDefault="00D91BB1" w:rsidP="0032173C">
      <w:pPr>
        <w:rPr>
          <w:rFonts w:cstheme="minorHAnsi"/>
        </w:rPr>
      </w:pPr>
      <w:r w:rsidRPr="006550AB">
        <w:rPr>
          <w:rFonts w:cstheme="minorHAnsi"/>
        </w:rPr>
        <w:t>Date</w:t>
      </w:r>
      <w:r w:rsidR="001E1A83">
        <w:rPr>
          <w:rFonts w:cstheme="minorHAnsi"/>
        </w:rPr>
        <w:t xml:space="preserve"> agreed</w:t>
      </w:r>
      <w:r w:rsidRPr="006550AB">
        <w:rPr>
          <w:rFonts w:cstheme="minorHAnsi"/>
        </w:rPr>
        <w:t xml:space="preserve">: </w:t>
      </w:r>
      <w:r w:rsidR="00384397" w:rsidRPr="006550AB">
        <w:rPr>
          <w:rFonts w:cstheme="minorHAnsi"/>
        </w:rPr>
        <w:t>March 2021</w:t>
      </w:r>
    </w:p>
    <w:p w14:paraId="0D55531A" w14:textId="455A27B4" w:rsidR="0032173C" w:rsidRPr="006550AB" w:rsidRDefault="0032173C" w:rsidP="0032173C">
      <w:pPr>
        <w:rPr>
          <w:rFonts w:cstheme="minorHAnsi"/>
        </w:rPr>
      </w:pPr>
      <w:r w:rsidRPr="006550AB">
        <w:rPr>
          <w:rFonts w:cstheme="minorHAnsi"/>
        </w:rPr>
        <w:t xml:space="preserve">Date of review: </w:t>
      </w:r>
      <w:r w:rsidR="001E1A83">
        <w:rPr>
          <w:rFonts w:cstheme="minorHAnsi"/>
        </w:rPr>
        <w:t xml:space="preserve">September </w:t>
      </w:r>
      <w:r w:rsidR="00384397" w:rsidRPr="006550AB">
        <w:rPr>
          <w:rFonts w:cstheme="minorHAnsi"/>
        </w:rPr>
        <w:t>2022</w:t>
      </w:r>
    </w:p>
    <w:sectPr w:rsidR="0032173C" w:rsidRPr="006550AB" w:rsidSect="003217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5891"/>
    <w:multiLevelType w:val="hybridMultilevel"/>
    <w:tmpl w:val="0E0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B0C8B"/>
    <w:multiLevelType w:val="hybridMultilevel"/>
    <w:tmpl w:val="B24A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20D6C"/>
    <w:multiLevelType w:val="hybridMultilevel"/>
    <w:tmpl w:val="4844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14D69"/>
    <w:multiLevelType w:val="hybridMultilevel"/>
    <w:tmpl w:val="1AE40B92"/>
    <w:lvl w:ilvl="0" w:tplc="1E5C08F6">
      <w:start w:val="1"/>
      <w:numFmt w:val="bullet"/>
      <w:lvlText w:val="•"/>
      <w:lvlJc w:val="left"/>
      <w:pPr>
        <w:tabs>
          <w:tab w:val="num" w:pos="720"/>
        </w:tabs>
        <w:ind w:left="720" w:hanging="360"/>
      </w:pPr>
      <w:rPr>
        <w:rFonts w:ascii="Arial" w:hAnsi="Arial" w:hint="default"/>
      </w:rPr>
    </w:lvl>
    <w:lvl w:ilvl="1" w:tplc="0A5241A6" w:tentative="1">
      <w:start w:val="1"/>
      <w:numFmt w:val="bullet"/>
      <w:lvlText w:val="•"/>
      <w:lvlJc w:val="left"/>
      <w:pPr>
        <w:tabs>
          <w:tab w:val="num" w:pos="1440"/>
        </w:tabs>
        <w:ind w:left="1440" w:hanging="360"/>
      </w:pPr>
      <w:rPr>
        <w:rFonts w:ascii="Arial" w:hAnsi="Arial" w:hint="default"/>
      </w:rPr>
    </w:lvl>
    <w:lvl w:ilvl="2" w:tplc="E5C0914C" w:tentative="1">
      <w:start w:val="1"/>
      <w:numFmt w:val="bullet"/>
      <w:lvlText w:val="•"/>
      <w:lvlJc w:val="left"/>
      <w:pPr>
        <w:tabs>
          <w:tab w:val="num" w:pos="2160"/>
        </w:tabs>
        <w:ind w:left="2160" w:hanging="360"/>
      </w:pPr>
      <w:rPr>
        <w:rFonts w:ascii="Arial" w:hAnsi="Arial" w:hint="default"/>
      </w:rPr>
    </w:lvl>
    <w:lvl w:ilvl="3" w:tplc="79AE924C" w:tentative="1">
      <w:start w:val="1"/>
      <w:numFmt w:val="bullet"/>
      <w:lvlText w:val="•"/>
      <w:lvlJc w:val="left"/>
      <w:pPr>
        <w:tabs>
          <w:tab w:val="num" w:pos="2880"/>
        </w:tabs>
        <w:ind w:left="2880" w:hanging="360"/>
      </w:pPr>
      <w:rPr>
        <w:rFonts w:ascii="Arial" w:hAnsi="Arial" w:hint="default"/>
      </w:rPr>
    </w:lvl>
    <w:lvl w:ilvl="4" w:tplc="D0362D48" w:tentative="1">
      <w:start w:val="1"/>
      <w:numFmt w:val="bullet"/>
      <w:lvlText w:val="•"/>
      <w:lvlJc w:val="left"/>
      <w:pPr>
        <w:tabs>
          <w:tab w:val="num" w:pos="3600"/>
        </w:tabs>
        <w:ind w:left="3600" w:hanging="360"/>
      </w:pPr>
      <w:rPr>
        <w:rFonts w:ascii="Arial" w:hAnsi="Arial" w:hint="default"/>
      </w:rPr>
    </w:lvl>
    <w:lvl w:ilvl="5" w:tplc="83BC32A0" w:tentative="1">
      <w:start w:val="1"/>
      <w:numFmt w:val="bullet"/>
      <w:lvlText w:val="•"/>
      <w:lvlJc w:val="left"/>
      <w:pPr>
        <w:tabs>
          <w:tab w:val="num" w:pos="4320"/>
        </w:tabs>
        <w:ind w:left="4320" w:hanging="360"/>
      </w:pPr>
      <w:rPr>
        <w:rFonts w:ascii="Arial" w:hAnsi="Arial" w:hint="default"/>
      </w:rPr>
    </w:lvl>
    <w:lvl w:ilvl="6" w:tplc="9A96D27C" w:tentative="1">
      <w:start w:val="1"/>
      <w:numFmt w:val="bullet"/>
      <w:lvlText w:val="•"/>
      <w:lvlJc w:val="left"/>
      <w:pPr>
        <w:tabs>
          <w:tab w:val="num" w:pos="5040"/>
        </w:tabs>
        <w:ind w:left="5040" w:hanging="360"/>
      </w:pPr>
      <w:rPr>
        <w:rFonts w:ascii="Arial" w:hAnsi="Arial" w:hint="default"/>
      </w:rPr>
    </w:lvl>
    <w:lvl w:ilvl="7" w:tplc="77CEA97A" w:tentative="1">
      <w:start w:val="1"/>
      <w:numFmt w:val="bullet"/>
      <w:lvlText w:val="•"/>
      <w:lvlJc w:val="left"/>
      <w:pPr>
        <w:tabs>
          <w:tab w:val="num" w:pos="5760"/>
        </w:tabs>
        <w:ind w:left="5760" w:hanging="360"/>
      </w:pPr>
      <w:rPr>
        <w:rFonts w:ascii="Arial" w:hAnsi="Arial" w:hint="default"/>
      </w:rPr>
    </w:lvl>
    <w:lvl w:ilvl="8" w:tplc="2E9473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EC2291"/>
    <w:multiLevelType w:val="hybridMultilevel"/>
    <w:tmpl w:val="940A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C30A5"/>
    <w:multiLevelType w:val="hybridMultilevel"/>
    <w:tmpl w:val="B74C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D453D"/>
    <w:multiLevelType w:val="hybridMultilevel"/>
    <w:tmpl w:val="CFDE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06AB0"/>
    <w:multiLevelType w:val="hybridMultilevel"/>
    <w:tmpl w:val="7E4E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3C"/>
    <w:rsid w:val="001E1A83"/>
    <w:rsid w:val="0032173C"/>
    <w:rsid w:val="00384397"/>
    <w:rsid w:val="006550AB"/>
    <w:rsid w:val="00A648C6"/>
    <w:rsid w:val="00CE09ED"/>
    <w:rsid w:val="00D91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6095"/>
  <w15:chartTrackingRefBased/>
  <w15:docId w15:val="{6448C2F3-0139-496E-948C-FF297F84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73C"/>
    <w:pPr>
      <w:ind w:left="720"/>
      <w:contextualSpacing/>
    </w:pPr>
  </w:style>
  <w:style w:type="paragraph" w:styleId="NoSpacing">
    <w:name w:val="No Spacing"/>
    <w:uiPriority w:val="1"/>
    <w:qFormat/>
    <w:rsid w:val="00321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09759">
      <w:bodyDiv w:val="1"/>
      <w:marLeft w:val="0"/>
      <w:marRight w:val="0"/>
      <w:marTop w:val="0"/>
      <w:marBottom w:val="0"/>
      <w:divBdr>
        <w:top w:val="none" w:sz="0" w:space="0" w:color="auto"/>
        <w:left w:val="none" w:sz="0" w:space="0" w:color="auto"/>
        <w:bottom w:val="none" w:sz="0" w:space="0" w:color="auto"/>
        <w:right w:val="none" w:sz="0" w:space="0" w:color="auto"/>
      </w:divBdr>
      <w:divsChild>
        <w:div w:id="1412921946">
          <w:marLeft w:val="547"/>
          <w:marRight w:val="0"/>
          <w:marTop w:val="0"/>
          <w:marBottom w:val="0"/>
          <w:divBdr>
            <w:top w:val="none" w:sz="0" w:space="0" w:color="auto"/>
            <w:left w:val="none" w:sz="0" w:space="0" w:color="auto"/>
            <w:bottom w:val="none" w:sz="0" w:space="0" w:color="auto"/>
            <w:right w:val="none" w:sz="0" w:space="0" w:color="auto"/>
          </w:divBdr>
        </w:div>
        <w:div w:id="1721978323">
          <w:marLeft w:val="547"/>
          <w:marRight w:val="0"/>
          <w:marTop w:val="0"/>
          <w:marBottom w:val="0"/>
          <w:divBdr>
            <w:top w:val="none" w:sz="0" w:space="0" w:color="auto"/>
            <w:left w:val="none" w:sz="0" w:space="0" w:color="auto"/>
            <w:bottom w:val="none" w:sz="0" w:space="0" w:color="auto"/>
            <w:right w:val="none" w:sz="0" w:space="0" w:color="auto"/>
          </w:divBdr>
        </w:div>
        <w:div w:id="276563595">
          <w:marLeft w:val="547"/>
          <w:marRight w:val="0"/>
          <w:marTop w:val="0"/>
          <w:marBottom w:val="0"/>
          <w:divBdr>
            <w:top w:val="none" w:sz="0" w:space="0" w:color="auto"/>
            <w:left w:val="none" w:sz="0" w:space="0" w:color="auto"/>
            <w:bottom w:val="none" w:sz="0" w:space="0" w:color="auto"/>
            <w:right w:val="none" w:sz="0" w:space="0" w:color="auto"/>
          </w:divBdr>
        </w:div>
        <w:div w:id="576062228">
          <w:marLeft w:val="547"/>
          <w:marRight w:val="0"/>
          <w:marTop w:val="0"/>
          <w:marBottom w:val="0"/>
          <w:divBdr>
            <w:top w:val="none" w:sz="0" w:space="0" w:color="auto"/>
            <w:left w:val="none" w:sz="0" w:space="0" w:color="auto"/>
            <w:bottom w:val="none" w:sz="0" w:space="0" w:color="auto"/>
            <w:right w:val="none" w:sz="0" w:space="0" w:color="auto"/>
          </w:divBdr>
        </w:div>
        <w:div w:id="1083408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Sharp</dc:creator>
  <cp:keywords/>
  <dc:description/>
  <cp:lastModifiedBy>Sue Rees</cp:lastModifiedBy>
  <cp:revision>2</cp:revision>
  <dcterms:created xsi:type="dcterms:W3CDTF">2021-03-30T13:30:00Z</dcterms:created>
  <dcterms:modified xsi:type="dcterms:W3CDTF">2021-03-30T13:30:00Z</dcterms:modified>
</cp:coreProperties>
</file>