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1365" w14:textId="77777777" w:rsidR="00605B64" w:rsidRDefault="00427714" w:rsidP="006B5D44">
      <w:pPr>
        <w:jc w:val="center"/>
        <w:rPr>
          <w:rFonts w:ascii="SassoonPrimaryType" w:hAnsi="SassoonPrimaryType" w:cs="Arial"/>
          <w:b/>
          <w:i/>
          <w:iCs/>
          <w:color w:val="000000"/>
          <w:sz w:val="28"/>
          <w:szCs w:val="28"/>
          <w:u w:val="single"/>
        </w:rPr>
      </w:pPr>
      <w:r w:rsidRPr="006E7399">
        <w:rPr>
          <w:rFonts w:ascii="SassoonPrimaryType" w:hAnsi="SassoonPrimaryType" w:cs="Arial"/>
          <w:b/>
          <w:i/>
          <w:iCs/>
          <w:color w:val="000000"/>
          <w:sz w:val="28"/>
          <w:szCs w:val="28"/>
          <w:u w:val="single"/>
        </w:rPr>
        <w:t xml:space="preserve"> </w:t>
      </w:r>
    </w:p>
    <w:p w14:paraId="1167015B" w14:textId="77777777" w:rsidR="00605B64" w:rsidRPr="00F44A6B" w:rsidRDefault="00605B64" w:rsidP="006B5D44">
      <w:pPr>
        <w:jc w:val="center"/>
        <w:rPr>
          <w:rFonts w:ascii="SassoonPrimaryType" w:hAnsi="SassoonPrimaryType" w:cs="Arial"/>
          <w:b/>
          <w:iCs/>
          <w:color w:val="000000"/>
          <w:sz w:val="28"/>
          <w:szCs w:val="28"/>
          <w:u w:val="single"/>
        </w:rPr>
      </w:pPr>
    </w:p>
    <w:p w14:paraId="54FBB36F" w14:textId="7209E0D5" w:rsidR="0007685F" w:rsidRPr="00255CEC" w:rsidRDefault="006B5D44" w:rsidP="001C268C">
      <w:pPr>
        <w:jc w:val="center"/>
        <w:rPr>
          <w:rFonts w:asciiTheme="minorHAnsi" w:hAnsiTheme="minorHAnsi" w:cs="Arial"/>
          <w:b/>
          <w:i/>
          <w:iCs/>
          <w:color w:val="000000"/>
          <w:sz w:val="22"/>
          <w:szCs w:val="22"/>
          <w:u w:val="single"/>
        </w:rPr>
      </w:pPr>
      <w:r w:rsidRPr="00255CEC">
        <w:rPr>
          <w:rFonts w:asciiTheme="minorHAnsi" w:hAnsiTheme="minorHAnsi" w:cs="Arial"/>
          <w:b/>
          <w:iCs/>
          <w:color w:val="000000"/>
          <w:sz w:val="22"/>
          <w:szCs w:val="22"/>
          <w:u w:val="single"/>
        </w:rPr>
        <w:t xml:space="preserve">Oaktree Nursery and Primary School </w:t>
      </w:r>
    </w:p>
    <w:p w14:paraId="571F9A64" w14:textId="29931FE1" w:rsidR="00255CEC" w:rsidRDefault="00255CEC" w:rsidP="001C268C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55CEC">
        <w:rPr>
          <w:rFonts w:asciiTheme="minorHAnsi" w:hAnsiTheme="minorHAnsi"/>
          <w:b/>
          <w:sz w:val="22"/>
          <w:szCs w:val="22"/>
          <w:u w:val="single"/>
        </w:rPr>
        <w:t>Behaviour Policy</w:t>
      </w:r>
    </w:p>
    <w:p w14:paraId="0C3ABC14" w14:textId="77777777" w:rsidR="004B4C08" w:rsidRDefault="004B4C08" w:rsidP="001C268C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69CD5A39" w14:textId="1B5FF0C9" w:rsidR="00231C18" w:rsidRDefault="00231C18" w:rsidP="00231C18">
      <w:pPr>
        <w:jc w:val="center"/>
        <w:rPr>
          <w:rFonts w:asciiTheme="minorHAnsi" w:hAnsiTheme="minorHAnsi"/>
          <w:b/>
          <w:sz w:val="22"/>
          <w:szCs w:val="22"/>
        </w:rPr>
      </w:pPr>
      <w:r w:rsidRPr="00255CEC">
        <w:rPr>
          <w:rFonts w:asciiTheme="minorHAnsi" w:hAnsiTheme="minorHAnsi"/>
          <w:b/>
          <w:sz w:val="22"/>
          <w:szCs w:val="22"/>
        </w:rPr>
        <w:t>Every Child, Every Chance, Every Day</w:t>
      </w:r>
    </w:p>
    <w:p w14:paraId="4AA511A1" w14:textId="77777777" w:rsidR="00FC6BEC" w:rsidRDefault="00FC6BEC" w:rsidP="00231C1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17176D6" w14:textId="265215DA" w:rsidR="004B4C08" w:rsidRPr="00255CEC" w:rsidRDefault="004B4C08" w:rsidP="00231C1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Rainbow Room and our Nurturing ethos is at the very heart of everything </w:t>
      </w:r>
      <w:r w:rsidR="00FC6BEC">
        <w:rPr>
          <w:rFonts w:asciiTheme="minorHAnsi" w:hAnsiTheme="minorHAnsi"/>
          <w:b/>
          <w:sz w:val="22"/>
          <w:szCs w:val="22"/>
        </w:rPr>
        <w:t xml:space="preserve">we do </w:t>
      </w:r>
      <w:r>
        <w:rPr>
          <w:rFonts w:asciiTheme="minorHAnsi" w:hAnsiTheme="minorHAnsi"/>
          <w:b/>
          <w:sz w:val="22"/>
          <w:szCs w:val="22"/>
        </w:rPr>
        <w:t>at Oaktree.</w:t>
      </w:r>
    </w:p>
    <w:p w14:paraId="27504CB9" w14:textId="77777777" w:rsidR="00FC6BEC" w:rsidRDefault="00FC6BEC" w:rsidP="001C268C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63A6628" w14:textId="1260D176" w:rsidR="00B62FF2" w:rsidRDefault="004B4C08" w:rsidP="001C268C">
      <w:pPr>
        <w:rPr>
          <w:rFonts w:asciiTheme="minorHAnsi" w:hAnsiTheme="minorHAnsi"/>
          <w:bCs/>
          <w:sz w:val="22"/>
          <w:szCs w:val="22"/>
        </w:rPr>
      </w:pPr>
      <w:r w:rsidRPr="00255CEC">
        <w:rPr>
          <w:rFonts w:asciiTheme="minorHAnsi" w:hAnsiTheme="minorHAnsi"/>
          <w:b/>
          <w:sz w:val="22"/>
          <w:szCs w:val="22"/>
          <w:u w:val="single"/>
        </w:rPr>
        <w:t xml:space="preserve">Introduction </w:t>
      </w:r>
    </w:p>
    <w:p w14:paraId="60B11125" w14:textId="04C1AFDF" w:rsidR="001C268C" w:rsidRDefault="001C268C" w:rsidP="001C268C">
      <w:pPr>
        <w:rPr>
          <w:rFonts w:asciiTheme="minorHAnsi" w:hAnsiTheme="minorHAnsi"/>
          <w:bCs/>
          <w:sz w:val="22"/>
          <w:szCs w:val="22"/>
        </w:rPr>
      </w:pPr>
      <w:r w:rsidRPr="001C268C">
        <w:rPr>
          <w:rFonts w:asciiTheme="minorHAnsi" w:hAnsiTheme="minorHAnsi"/>
          <w:bCs/>
          <w:sz w:val="22"/>
          <w:szCs w:val="22"/>
        </w:rPr>
        <w:t>Oaktree Nursery and Primary School recognises that a child’s behaviour is a response to their feelings</w:t>
      </w:r>
      <w:r>
        <w:rPr>
          <w:rFonts w:asciiTheme="minorHAnsi" w:hAnsiTheme="minorHAnsi"/>
          <w:bCs/>
          <w:sz w:val="22"/>
          <w:szCs w:val="22"/>
        </w:rPr>
        <w:t xml:space="preserve"> and emotions </w:t>
      </w:r>
      <w:r w:rsidR="005A7D68">
        <w:rPr>
          <w:rFonts w:asciiTheme="minorHAnsi" w:hAnsiTheme="minorHAnsi"/>
          <w:bCs/>
          <w:sz w:val="22"/>
          <w:szCs w:val="22"/>
        </w:rPr>
        <w:t>and</w:t>
      </w:r>
      <w:r>
        <w:rPr>
          <w:rFonts w:asciiTheme="minorHAnsi" w:hAnsiTheme="minorHAnsi"/>
          <w:bCs/>
          <w:sz w:val="22"/>
          <w:szCs w:val="22"/>
        </w:rPr>
        <w:t xml:space="preserve"> can be affected by situations that occur within and outside school. </w:t>
      </w:r>
      <w:r w:rsidR="00590D71">
        <w:rPr>
          <w:rFonts w:asciiTheme="minorHAnsi" w:hAnsiTheme="minorHAnsi"/>
          <w:bCs/>
          <w:sz w:val="22"/>
          <w:szCs w:val="22"/>
        </w:rPr>
        <w:t>Oaktree has a highly skilled, Attachment and Trauma Aware staff and we</w:t>
      </w:r>
      <w:r>
        <w:rPr>
          <w:rFonts w:asciiTheme="minorHAnsi" w:hAnsiTheme="minorHAnsi"/>
          <w:bCs/>
          <w:sz w:val="22"/>
          <w:szCs w:val="22"/>
        </w:rPr>
        <w:t xml:space="preserve"> pride ourselves on understanding each child as an individual and helping them to develop strategies to manage their emotions and therefore their behaviour. A child’s behaviour is the responsibility of all members of staff </w:t>
      </w:r>
      <w:r w:rsidR="005A7D68">
        <w:rPr>
          <w:rFonts w:asciiTheme="minorHAnsi" w:hAnsiTheme="minorHAnsi"/>
          <w:bCs/>
          <w:sz w:val="22"/>
          <w:szCs w:val="22"/>
        </w:rPr>
        <w:t xml:space="preserve">who will take time to talk to, listen to and understand </w:t>
      </w:r>
      <w:r w:rsidR="00B62FF2">
        <w:rPr>
          <w:rFonts w:asciiTheme="minorHAnsi" w:hAnsiTheme="minorHAnsi"/>
          <w:bCs/>
          <w:sz w:val="22"/>
          <w:szCs w:val="22"/>
        </w:rPr>
        <w:t xml:space="preserve">a child’s perspective and then work with them to find a solution to any issue that arises. </w:t>
      </w:r>
    </w:p>
    <w:p w14:paraId="1FF4DF37" w14:textId="1023F67C" w:rsidR="00B62FF2" w:rsidRDefault="00B62FF2" w:rsidP="001C268C">
      <w:pPr>
        <w:rPr>
          <w:rFonts w:asciiTheme="minorHAnsi" w:hAnsiTheme="minorHAnsi"/>
          <w:bCs/>
          <w:sz w:val="22"/>
          <w:szCs w:val="22"/>
        </w:rPr>
      </w:pPr>
    </w:p>
    <w:p w14:paraId="4EB39AAF" w14:textId="10A2A398" w:rsidR="00B62FF2" w:rsidRDefault="00B62FF2" w:rsidP="001C268C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Key to our behaviour policy is the understanding of the principle that ‘Being fair does not necessarily mean treating all the same’</w:t>
      </w:r>
      <w:r w:rsidR="001468F7">
        <w:rPr>
          <w:rFonts w:asciiTheme="minorHAnsi" w:hAnsiTheme="minorHAnsi"/>
          <w:bCs/>
          <w:sz w:val="22"/>
          <w:szCs w:val="22"/>
        </w:rPr>
        <w:t>. All children are different, so being fair to each individual requires an understanding of what strategies will be most effective i</w:t>
      </w:r>
      <w:r w:rsidR="00EA57B2">
        <w:rPr>
          <w:rFonts w:asciiTheme="minorHAnsi" w:hAnsiTheme="minorHAnsi"/>
          <w:bCs/>
          <w:sz w:val="22"/>
          <w:szCs w:val="22"/>
        </w:rPr>
        <w:t>n</w:t>
      </w:r>
      <w:r w:rsidR="001468F7">
        <w:rPr>
          <w:rFonts w:asciiTheme="minorHAnsi" w:hAnsiTheme="minorHAnsi"/>
          <w:bCs/>
          <w:sz w:val="22"/>
          <w:szCs w:val="22"/>
        </w:rPr>
        <w:t xml:space="preserve"> their success in managing their own behaviour.</w:t>
      </w:r>
    </w:p>
    <w:p w14:paraId="00C988D6" w14:textId="4E93365C" w:rsidR="001468F7" w:rsidRDefault="001468F7" w:rsidP="001C268C">
      <w:pPr>
        <w:rPr>
          <w:rFonts w:asciiTheme="minorHAnsi" w:hAnsiTheme="minorHAnsi"/>
          <w:bCs/>
          <w:sz w:val="22"/>
          <w:szCs w:val="22"/>
        </w:rPr>
      </w:pPr>
    </w:p>
    <w:p w14:paraId="00993F3E" w14:textId="56CFFE4E" w:rsidR="001468F7" w:rsidRPr="00231C18" w:rsidRDefault="001468F7" w:rsidP="001C268C">
      <w:pPr>
        <w:rPr>
          <w:rFonts w:asciiTheme="minorHAnsi" w:hAnsiTheme="minorHAnsi"/>
          <w:b/>
          <w:sz w:val="22"/>
          <w:szCs w:val="22"/>
        </w:rPr>
      </w:pPr>
      <w:r w:rsidRPr="00231C18">
        <w:rPr>
          <w:rFonts w:asciiTheme="minorHAnsi" w:hAnsiTheme="minorHAnsi"/>
          <w:b/>
          <w:sz w:val="22"/>
          <w:szCs w:val="22"/>
        </w:rPr>
        <w:t xml:space="preserve">‘Oaktree listens and understands and helps us to make better behaviour choices. It is not </w:t>
      </w:r>
      <w:r w:rsidR="00B81BD1">
        <w:rPr>
          <w:rFonts w:asciiTheme="minorHAnsi" w:hAnsiTheme="minorHAnsi"/>
          <w:b/>
          <w:sz w:val="22"/>
          <w:szCs w:val="22"/>
        </w:rPr>
        <w:t xml:space="preserve">a </w:t>
      </w:r>
      <w:r w:rsidRPr="00231C18">
        <w:rPr>
          <w:rFonts w:asciiTheme="minorHAnsi" w:hAnsiTheme="minorHAnsi"/>
          <w:b/>
          <w:sz w:val="22"/>
          <w:szCs w:val="22"/>
        </w:rPr>
        <w:t>‘shouty’ school’ Year 6 child.</w:t>
      </w:r>
    </w:p>
    <w:p w14:paraId="33AA2AF6" w14:textId="77777777" w:rsidR="001C268C" w:rsidRDefault="001C268C" w:rsidP="00255CEC">
      <w:pPr>
        <w:rPr>
          <w:rFonts w:asciiTheme="minorHAnsi" w:hAnsiTheme="minorHAnsi"/>
          <w:sz w:val="22"/>
          <w:szCs w:val="22"/>
        </w:rPr>
      </w:pPr>
    </w:p>
    <w:p w14:paraId="7272CBD6" w14:textId="3AA09B21" w:rsidR="00255CEC" w:rsidRPr="00255CEC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 xml:space="preserve">At Oaktree we support every child to reach their full potential. </w:t>
      </w:r>
      <w:r w:rsidR="00231C18">
        <w:rPr>
          <w:rFonts w:asciiTheme="minorHAnsi" w:hAnsiTheme="minorHAnsi"/>
          <w:sz w:val="22"/>
          <w:szCs w:val="22"/>
        </w:rPr>
        <w:t xml:space="preserve">All pupils are </w:t>
      </w:r>
      <w:r w:rsidRPr="00255CEC">
        <w:rPr>
          <w:rFonts w:asciiTheme="minorHAnsi" w:hAnsiTheme="minorHAnsi"/>
          <w:sz w:val="22"/>
          <w:szCs w:val="22"/>
        </w:rPr>
        <w:t xml:space="preserve">given the support and encouragement necessary to help them to make progress and feel positive about their achievements. </w:t>
      </w:r>
    </w:p>
    <w:p w14:paraId="73F0D912" w14:textId="77777777" w:rsidR="00231C18" w:rsidRDefault="00231C18" w:rsidP="00255CEC">
      <w:pPr>
        <w:rPr>
          <w:rFonts w:asciiTheme="minorHAnsi" w:hAnsiTheme="minorHAnsi"/>
          <w:sz w:val="22"/>
          <w:szCs w:val="22"/>
        </w:rPr>
      </w:pPr>
    </w:p>
    <w:p w14:paraId="2746CCDB" w14:textId="44CBD16D" w:rsidR="00231C18" w:rsidRDefault="00231C18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Children learn best when they feel safe, secure and valued. </w:t>
      </w:r>
      <w:r w:rsidR="00255CEC" w:rsidRPr="00255CEC">
        <w:rPr>
          <w:rFonts w:asciiTheme="minorHAnsi" w:hAnsiTheme="minorHAnsi"/>
          <w:sz w:val="22"/>
          <w:szCs w:val="22"/>
        </w:rPr>
        <w:t>We aim to create an environment where all stakeholders – adults and children – feel safe</w:t>
      </w:r>
      <w:r>
        <w:rPr>
          <w:rFonts w:asciiTheme="minorHAnsi" w:hAnsiTheme="minorHAnsi"/>
          <w:sz w:val="22"/>
          <w:szCs w:val="22"/>
        </w:rPr>
        <w:t>, happy</w:t>
      </w:r>
      <w:r w:rsidR="00255CEC" w:rsidRPr="00255CEC">
        <w:rPr>
          <w:rFonts w:asciiTheme="minorHAnsi" w:hAnsiTheme="minorHAnsi"/>
          <w:sz w:val="22"/>
          <w:szCs w:val="22"/>
        </w:rPr>
        <w:t xml:space="preserve"> and valued; where they </w:t>
      </w:r>
      <w:r>
        <w:rPr>
          <w:rFonts w:asciiTheme="minorHAnsi" w:hAnsiTheme="minorHAnsi"/>
          <w:sz w:val="22"/>
          <w:szCs w:val="22"/>
        </w:rPr>
        <w:t>can</w:t>
      </w:r>
      <w:r w:rsidR="00255CEC" w:rsidRPr="00255CEC">
        <w:rPr>
          <w:rFonts w:asciiTheme="minorHAnsi" w:hAnsiTheme="minorHAnsi"/>
          <w:sz w:val="22"/>
          <w:szCs w:val="22"/>
        </w:rPr>
        <w:t xml:space="preserve"> learn, take risks in their learning and are safe to work and pl</w:t>
      </w:r>
      <w:r w:rsidR="00255CEC">
        <w:rPr>
          <w:rFonts w:asciiTheme="minorHAnsi" w:hAnsiTheme="minorHAnsi"/>
          <w:sz w:val="22"/>
          <w:szCs w:val="22"/>
        </w:rPr>
        <w:t xml:space="preserve">ay. At Oaktree we believe that every child is unique and has their own individual needs, </w:t>
      </w:r>
      <w:r w:rsidR="00255CEC" w:rsidRPr="00255CEC">
        <w:rPr>
          <w:rFonts w:asciiTheme="minorHAnsi" w:hAnsiTheme="minorHAnsi"/>
          <w:sz w:val="22"/>
          <w:szCs w:val="22"/>
        </w:rPr>
        <w:t xml:space="preserve">and </w:t>
      </w:r>
      <w:r w:rsidR="00255CEC">
        <w:rPr>
          <w:rFonts w:asciiTheme="minorHAnsi" w:hAnsiTheme="minorHAnsi"/>
          <w:sz w:val="22"/>
          <w:szCs w:val="22"/>
        </w:rPr>
        <w:t xml:space="preserve">that </w:t>
      </w:r>
      <w:r w:rsidR="00255CEC" w:rsidRPr="00255CEC">
        <w:rPr>
          <w:rFonts w:asciiTheme="minorHAnsi" w:hAnsiTheme="minorHAnsi"/>
          <w:sz w:val="22"/>
          <w:szCs w:val="22"/>
        </w:rPr>
        <w:t>every learn</w:t>
      </w:r>
      <w:r w:rsidR="00255CEC">
        <w:rPr>
          <w:rFonts w:asciiTheme="minorHAnsi" w:hAnsiTheme="minorHAnsi"/>
          <w:sz w:val="22"/>
          <w:szCs w:val="22"/>
        </w:rPr>
        <w:t>ing opportunity counts.</w:t>
      </w:r>
    </w:p>
    <w:p w14:paraId="111687EE" w14:textId="77777777" w:rsidR="00231C18" w:rsidRDefault="00231C18" w:rsidP="00255CEC">
      <w:pPr>
        <w:rPr>
          <w:rFonts w:asciiTheme="minorHAnsi" w:hAnsiTheme="minorHAnsi"/>
          <w:sz w:val="22"/>
          <w:szCs w:val="22"/>
        </w:rPr>
      </w:pPr>
    </w:p>
    <w:p w14:paraId="73B7F76E" w14:textId="286961D2" w:rsidR="00255CEC" w:rsidRPr="00255CEC" w:rsidRDefault="00255CEC" w:rsidP="00255CEC">
      <w:pPr>
        <w:rPr>
          <w:rFonts w:asciiTheme="minorHAnsi" w:hAnsiTheme="minorHAnsi"/>
          <w:sz w:val="22"/>
          <w:szCs w:val="22"/>
        </w:rPr>
      </w:pPr>
    </w:p>
    <w:p w14:paraId="739C2361" w14:textId="77777777" w:rsidR="00255CEC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>This behav</w:t>
      </w:r>
      <w:r>
        <w:rPr>
          <w:rFonts w:asciiTheme="minorHAnsi" w:hAnsiTheme="minorHAnsi"/>
          <w:sz w:val="22"/>
          <w:szCs w:val="22"/>
        </w:rPr>
        <w:t xml:space="preserve">iour policy was developed by staff, pupils </w:t>
      </w:r>
      <w:r w:rsidRPr="00255CEC">
        <w:rPr>
          <w:rFonts w:asciiTheme="minorHAnsi" w:hAnsiTheme="minorHAnsi"/>
          <w:sz w:val="22"/>
          <w:szCs w:val="22"/>
        </w:rPr>
        <w:t xml:space="preserve">and governors </w:t>
      </w:r>
      <w:r>
        <w:rPr>
          <w:rFonts w:asciiTheme="minorHAnsi" w:hAnsiTheme="minorHAnsi"/>
          <w:sz w:val="22"/>
          <w:szCs w:val="22"/>
        </w:rPr>
        <w:t>and is reviewed and updated annually.</w:t>
      </w:r>
    </w:p>
    <w:p w14:paraId="48063A25" w14:textId="77777777" w:rsidR="00255CEC" w:rsidRPr="00255CEC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 xml:space="preserve"> </w:t>
      </w:r>
    </w:p>
    <w:p w14:paraId="31F18BA9" w14:textId="77777777" w:rsidR="00255CEC" w:rsidRPr="00255CEC" w:rsidRDefault="00255CEC" w:rsidP="00255CEC">
      <w:pPr>
        <w:rPr>
          <w:rFonts w:asciiTheme="minorHAnsi" w:hAnsiTheme="minorHAnsi"/>
          <w:b/>
          <w:sz w:val="22"/>
          <w:szCs w:val="22"/>
          <w:u w:val="single"/>
        </w:rPr>
      </w:pPr>
      <w:r w:rsidRPr="00255CEC">
        <w:rPr>
          <w:rFonts w:asciiTheme="minorHAnsi" w:hAnsiTheme="minorHAnsi"/>
          <w:b/>
          <w:sz w:val="22"/>
          <w:szCs w:val="22"/>
          <w:u w:val="single"/>
        </w:rPr>
        <w:t xml:space="preserve">Policy Aims </w:t>
      </w:r>
    </w:p>
    <w:p w14:paraId="1A87B3A7" w14:textId="77777777" w:rsidR="00255CEC" w:rsidRPr="00255CEC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 xml:space="preserve">We aim:  </w:t>
      </w:r>
    </w:p>
    <w:p w14:paraId="62269BA8" w14:textId="55D178F4" w:rsidR="00537C59" w:rsidRDefault="00537C59" w:rsidP="00255CEC">
      <w:pPr>
        <w:pStyle w:val="ListParagraph"/>
        <w:numPr>
          <w:ilvl w:val="0"/>
          <w:numId w:val="3"/>
        </w:numPr>
      </w:pPr>
      <w:r>
        <w:t>To use positive behaviour management strategies including de-escalation to maintain high standards of behaviour</w:t>
      </w:r>
    </w:p>
    <w:p w14:paraId="6303DEAA" w14:textId="5F0BC8E3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listen to all stakeholders involved when there has been a problem </w:t>
      </w:r>
    </w:p>
    <w:p w14:paraId="26820729" w14:textId="77777777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deal with incidents fairly </w:t>
      </w:r>
    </w:p>
    <w:p w14:paraId="65597CD8" w14:textId="77777777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provide high quality learning and teaching </w:t>
      </w:r>
    </w:p>
    <w:p w14:paraId="35175937" w14:textId="77777777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provide a stimulating learning and teaching environment </w:t>
      </w:r>
    </w:p>
    <w:p w14:paraId="5BC6584A" w14:textId="77777777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provide a stimulating curriculum </w:t>
      </w:r>
    </w:p>
    <w:p w14:paraId="6335E965" w14:textId="77777777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set and review clear learning and behaviour targets </w:t>
      </w:r>
    </w:p>
    <w:p w14:paraId="2647B1B8" w14:textId="77777777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manage behaviour through a clear, calm and consistent approach </w:t>
      </w:r>
    </w:p>
    <w:p w14:paraId="27799425" w14:textId="77777777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>To explicitly teach positive learning behavi</w:t>
      </w:r>
      <w:r>
        <w:t xml:space="preserve">our </w:t>
      </w:r>
    </w:p>
    <w:p w14:paraId="7E352109" w14:textId="728D0A5C" w:rsid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enable children to make positive choices about their behaviour </w:t>
      </w:r>
    </w:p>
    <w:p w14:paraId="38DBB756" w14:textId="77777777" w:rsidR="00B4449B" w:rsidRDefault="00B4449B" w:rsidP="00F866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90BE3B" w14:textId="77777777" w:rsidR="00B4449B" w:rsidRDefault="00B4449B" w:rsidP="00F866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1016C7" w14:textId="77777777" w:rsidR="00B4449B" w:rsidRDefault="00B4449B" w:rsidP="00F866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D35C0A" w14:textId="0B46978E" w:rsidR="00F8661F" w:rsidRDefault="00F8661F" w:rsidP="00F866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8661F">
        <w:rPr>
          <w:rFonts w:asciiTheme="minorHAnsi" w:hAnsiTheme="minorHAnsi" w:cstheme="minorHAnsi"/>
          <w:b/>
          <w:bCs/>
          <w:sz w:val="22"/>
          <w:szCs w:val="22"/>
          <w:u w:val="single"/>
        </w:rPr>
        <w:t>Definitions</w:t>
      </w:r>
    </w:p>
    <w:p w14:paraId="2E30CC19" w14:textId="2112A6B0" w:rsidR="00B4449B" w:rsidRDefault="00B4449B" w:rsidP="00F866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916BFA" w14:textId="77777777" w:rsidR="00B4449B" w:rsidRPr="00F8661F" w:rsidRDefault="00B4449B" w:rsidP="00F866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CF1EF1" w14:textId="77777777" w:rsidR="00767161" w:rsidRDefault="00F8661F" w:rsidP="00255C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 Oaktree we do </w:t>
      </w:r>
      <w:r w:rsidRPr="00F8661F">
        <w:rPr>
          <w:rFonts w:asciiTheme="minorHAnsi" w:hAnsiTheme="minorHAnsi" w:cstheme="minorHAnsi"/>
          <w:sz w:val="22"/>
          <w:szCs w:val="22"/>
        </w:rPr>
        <w:t xml:space="preserve">not tolerate any form of bullying, violence, harassment, </w:t>
      </w:r>
      <w:r>
        <w:rPr>
          <w:rFonts w:asciiTheme="minorHAnsi" w:hAnsiTheme="minorHAnsi" w:cstheme="minorHAnsi"/>
          <w:sz w:val="22"/>
          <w:szCs w:val="22"/>
        </w:rPr>
        <w:t>child</w:t>
      </w:r>
      <w:r w:rsidRPr="00F8661F">
        <w:rPr>
          <w:rFonts w:asciiTheme="minorHAnsi" w:hAnsiTheme="minorHAnsi" w:cstheme="minorHAnsi"/>
          <w:sz w:val="22"/>
          <w:szCs w:val="22"/>
        </w:rPr>
        <w:t xml:space="preserve"> on </w:t>
      </w:r>
      <w:r w:rsidR="00767161">
        <w:rPr>
          <w:rFonts w:asciiTheme="minorHAnsi" w:hAnsiTheme="minorHAnsi" w:cstheme="minorHAnsi"/>
          <w:sz w:val="22"/>
          <w:szCs w:val="22"/>
        </w:rPr>
        <w:t>child</w:t>
      </w:r>
      <w:r w:rsidRPr="00F8661F">
        <w:rPr>
          <w:rFonts w:asciiTheme="minorHAnsi" w:hAnsiTheme="minorHAnsi" w:cstheme="minorHAnsi"/>
          <w:sz w:val="22"/>
          <w:szCs w:val="22"/>
        </w:rPr>
        <w:t xml:space="preserve"> or sexual harassment or violence and will deal with a</w:t>
      </w:r>
      <w:r w:rsidR="00767161">
        <w:rPr>
          <w:rFonts w:asciiTheme="minorHAnsi" w:hAnsiTheme="minorHAnsi" w:cstheme="minorHAnsi"/>
          <w:sz w:val="22"/>
          <w:szCs w:val="22"/>
        </w:rPr>
        <w:t>ny</w:t>
      </w:r>
      <w:r w:rsidRPr="00F8661F">
        <w:rPr>
          <w:rFonts w:asciiTheme="minorHAnsi" w:hAnsiTheme="minorHAnsi" w:cstheme="minorHAnsi"/>
          <w:sz w:val="22"/>
          <w:szCs w:val="22"/>
        </w:rPr>
        <w:t xml:space="preserve"> incidents immediately, in line with our Safeguarding and Anti-Bullying policy and procedures. </w:t>
      </w:r>
    </w:p>
    <w:p w14:paraId="3773B649" w14:textId="77777777" w:rsidR="00347C89" w:rsidRDefault="00347C89" w:rsidP="00255CEC">
      <w:pPr>
        <w:rPr>
          <w:rFonts w:asciiTheme="minorHAnsi" w:hAnsiTheme="minorHAnsi" w:cstheme="minorHAnsi"/>
          <w:sz w:val="22"/>
          <w:szCs w:val="22"/>
        </w:rPr>
      </w:pPr>
    </w:p>
    <w:p w14:paraId="3959AB3B" w14:textId="0B1172F4" w:rsidR="00767161" w:rsidRDefault="00F8661F" w:rsidP="00255CEC">
      <w:pPr>
        <w:rPr>
          <w:rFonts w:asciiTheme="minorHAnsi" w:hAnsiTheme="minorHAnsi" w:cstheme="minorHAnsi"/>
          <w:sz w:val="22"/>
          <w:szCs w:val="22"/>
        </w:rPr>
      </w:pPr>
      <w:r w:rsidRPr="00F8661F">
        <w:rPr>
          <w:rFonts w:asciiTheme="minorHAnsi" w:hAnsiTheme="minorHAnsi" w:cstheme="minorHAnsi"/>
          <w:sz w:val="22"/>
          <w:szCs w:val="22"/>
        </w:rPr>
        <w:t xml:space="preserve">Bullying can be: </w:t>
      </w:r>
    </w:p>
    <w:p w14:paraId="7B1E3100" w14:textId="5DBB8E59" w:rsidR="00767161" w:rsidRPr="004F1D4B" w:rsidRDefault="00F8661F" w:rsidP="004F1D4B">
      <w:pPr>
        <w:pStyle w:val="ListParagraph"/>
        <w:numPr>
          <w:ilvl w:val="0"/>
          <w:numId w:val="3"/>
        </w:numPr>
        <w:rPr>
          <w:rFonts w:cstheme="minorHAnsi"/>
        </w:rPr>
      </w:pPr>
      <w:r w:rsidRPr="004F1D4B">
        <w:rPr>
          <w:rFonts w:cstheme="minorHAnsi"/>
        </w:rPr>
        <w:t>Emotional</w:t>
      </w:r>
      <w:r w:rsidR="00B4449B" w:rsidRPr="004F1D4B">
        <w:rPr>
          <w:rFonts w:cstheme="minorHAnsi"/>
        </w:rPr>
        <w:t xml:space="preserve"> - </w:t>
      </w:r>
      <w:r w:rsidRPr="004F1D4B">
        <w:rPr>
          <w:rFonts w:cstheme="minorHAnsi"/>
        </w:rPr>
        <w:t xml:space="preserve">being unfriendly, excluding, tormenting (e.g. hiding books, threatening gestures) </w:t>
      </w:r>
    </w:p>
    <w:p w14:paraId="624A2338" w14:textId="432BC600" w:rsidR="00767161" w:rsidRPr="004F1D4B" w:rsidRDefault="00F8661F" w:rsidP="004F1D4B">
      <w:pPr>
        <w:pStyle w:val="ListParagraph"/>
        <w:numPr>
          <w:ilvl w:val="0"/>
          <w:numId w:val="3"/>
        </w:numPr>
        <w:rPr>
          <w:rFonts w:cstheme="minorHAnsi"/>
        </w:rPr>
      </w:pPr>
      <w:r w:rsidRPr="004F1D4B">
        <w:rPr>
          <w:rFonts w:cstheme="minorHAnsi"/>
        </w:rPr>
        <w:t xml:space="preserve">Physical </w:t>
      </w:r>
      <w:r w:rsidR="00B4449B" w:rsidRPr="004F1D4B">
        <w:rPr>
          <w:rFonts w:cstheme="minorHAnsi"/>
        </w:rPr>
        <w:t xml:space="preserve">- </w:t>
      </w:r>
      <w:r w:rsidRPr="004F1D4B">
        <w:rPr>
          <w:rFonts w:cstheme="minorHAnsi"/>
        </w:rPr>
        <w:t xml:space="preserve">pushing, kicking, hitting, punching or any use of violence </w:t>
      </w:r>
    </w:p>
    <w:p w14:paraId="3C1D66E8" w14:textId="5D86FFEB" w:rsidR="004F1D4B" w:rsidRPr="002517F1" w:rsidRDefault="001319DA" w:rsidP="00255CEC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Prejudice based and discriminatory - </w:t>
      </w:r>
      <w:r w:rsidR="00F8661F" w:rsidRPr="004F1D4B">
        <w:rPr>
          <w:rFonts w:cstheme="minorHAnsi"/>
        </w:rPr>
        <w:t>Raci</w:t>
      </w:r>
      <w:r w:rsidR="002517F1">
        <w:rPr>
          <w:rFonts w:cstheme="minorHAnsi"/>
        </w:rPr>
        <w:t>al</w:t>
      </w:r>
      <w:r w:rsidR="00F8661F" w:rsidRPr="004F1D4B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F8661F" w:rsidRPr="004F1D4B">
        <w:rPr>
          <w:rFonts w:cstheme="minorHAnsi"/>
        </w:rPr>
        <w:t>racial taunts, graffiti, gestures</w:t>
      </w:r>
      <w:r w:rsidR="002517F1">
        <w:rPr>
          <w:rFonts w:cstheme="minorHAnsi"/>
        </w:rPr>
        <w:t>) Faith-based, Gendered (sexist), Homophobic/</w:t>
      </w:r>
      <w:proofErr w:type="spellStart"/>
      <w:r w:rsidR="002517F1">
        <w:rPr>
          <w:rFonts w:cstheme="minorHAnsi"/>
        </w:rPr>
        <w:t>biphobic</w:t>
      </w:r>
      <w:proofErr w:type="spellEnd"/>
      <w:r w:rsidR="002517F1">
        <w:rPr>
          <w:rFonts w:cstheme="minorHAnsi"/>
        </w:rPr>
        <w:t>, Transphobic, Disability-based</w:t>
      </w:r>
    </w:p>
    <w:p w14:paraId="4CD3FD8E" w14:textId="182F8BC4" w:rsidR="00B4449B" w:rsidRPr="004F1D4B" w:rsidRDefault="00F8661F" w:rsidP="004F1D4B">
      <w:pPr>
        <w:pStyle w:val="ListParagraph"/>
        <w:numPr>
          <w:ilvl w:val="0"/>
          <w:numId w:val="3"/>
        </w:numPr>
        <w:rPr>
          <w:rFonts w:cstheme="minorHAnsi"/>
        </w:rPr>
      </w:pPr>
      <w:r w:rsidRPr="004F1D4B">
        <w:rPr>
          <w:rFonts w:cstheme="minorHAnsi"/>
        </w:rPr>
        <w:t>Sexual</w:t>
      </w:r>
      <w:r w:rsidR="00B4449B" w:rsidRPr="004F1D4B">
        <w:rPr>
          <w:rFonts w:cstheme="minorHAnsi"/>
        </w:rPr>
        <w:t xml:space="preserve"> - </w:t>
      </w:r>
      <w:r w:rsidRPr="004F1D4B">
        <w:rPr>
          <w:rFonts w:cstheme="minorHAnsi"/>
        </w:rPr>
        <w:t xml:space="preserve">unwanted physical contact or sexually abusive comments </w:t>
      </w:r>
    </w:p>
    <w:p w14:paraId="5F516910" w14:textId="455EE97E" w:rsidR="00767161" w:rsidRPr="004F1D4B" w:rsidRDefault="00F8661F" w:rsidP="004F1D4B">
      <w:pPr>
        <w:pStyle w:val="ListParagraph"/>
        <w:numPr>
          <w:ilvl w:val="0"/>
          <w:numId w:val="3"/>
        </w:numPr>
        <w:rPr>
          <w:rFonts w:cstheme="minorHAnsi"/>
        </w:rPr>
      </w:pPr>
      <w:r w:rsidRPr="004F1D4B">
        <w:rPr>
          <w:rFonts w:cstheme="minorHAnsi"/>
        </w:rPr>
        <w:t>Verbal</w:t>
      </w:r>
      <w:r w:rsidR="002517F1">
        <w:rPr>
          <w:rFonts w:cstheme="minorHAnsi"/>
        </w:rPr>
        <w:t xml:space="preserve"> (Direct or in-direct)</w:t>
      </w:r>
      <w:r w:rsidRPr="004F1D4B">
        <w:rPr>
          <w:rFonts w:cstheme="minorHAnsi"/>
        </w:rPr>
        <w:t xml:space="preserve"> </w:t>
      </w:r>
      <w:r w:rsidR="00B4449B" w:rsidRPr="004F1D4B">
        <w:rPr>
          <w:rFonts w:cstheme="minorHAnsi"/>
        </w:rPr>
        <w:t xml:space="preserve">- </w:t>
      </w:r>
      <w:r w:rsidRPr="004F1D4B">
        <w:rPr>
          <w:rFonts w:cstheme="minorHAnsi"/>
        </w:rPr>
        <w:t>name-calling, sarcasm, spreading rumours, teasing</w:t>
      </w:r>
    </w:p>
    <w:p w14:paraId="04D8F7E1" w14:textId="79170738" w:rsidR="00B81BD1" w:rsidRPr="00347C89" w:rsidRDefault="00F8661F" w:rsidP="00B3264D">
      <w:pPr>
        <w:pStyle w:val="ListParagraph"/>
        <w:numPr>
          <w:ilvl w:val="0"/>
          <w:numId w:val="3"/>
        </w:numPr>
        <w:rPr>
          <w:rFonts w:cstheme="minorHAnsi"/>
          <w:b/>
          <w:u w:val="single"/>
        </w:rPr>
      </w:pPr>
      <w:r w:rsidRPr="002517F1">
        <w:rPr>
          <w:rFonts w:cstheme="minorHAnsi"/>
        </w:rPr>
        <w:t>Cyber</w:t>
      </w:r>
      <w:r w:rsidR="00B4449B" w:rsidRPr="002517F1">
        <w:rPr>
          <w:rFonts w:cstheme="minorHAnsi"/>
        </w:rPr>
        <w:t xml:space="preserve"> - </w:t>
      </w:r>
      <w:r w:rsidRPr="002517F1">
        <w:rPr>
          <w:rFonts w:cstheme="minorHAnsi"/>
        </w:rPr>
        <w:t>All areas of internet,</w:t>
      </w:r>
      <w:r w:rsidR="00B4449B" w:rsidRPr="002517F1">
        <w:rPr>
          <w:rFonts w:cstheme="minorHAnsi"/>
        </w:rPr>
        <w:t xml:space="preserve"> </w:t>
      </w:r>
      <w:r w:rsidRPr="002517F1">
        <w:rPr>
          <w:rFonts w:cstheme="minorHAnsi"/>
        </w:rPr>
        <w:t>such as email &amp; internet chat room misuse</w:t>
      </w:r>
      <w:r w:rsidR="00B4449B" w:rsidRPr="002517F1">
        <w:rPr>
          <w:rFonts w:cstheme="minorHAnsi"/>
        </w:rPr>
        <w:t>, also including m</w:t>
      </w:r>
      <w:r w:rsidRPr="002517F1">
        <w:rPr>
          <w:rFonts w:cstheme="minorHAnsi"/>
        </w:rPr>
        <w:t>obile threats by text messaging &amp; calls Misuse of associated technology, i.e. camera &amp;video facilities</w:t>
      </w:r>
      <w:r w:rsidR="002517F1">
        <w:rPr>
          <w:rFonts w:cstheme="minorHAnsi"/>
        </w:rPr>
        <w:t xml:space="preserve">  </w:t>
      </w:r>
    </w:p>
    <w:p w14:paraId="7359248E" w14:textId="77777777" w:rsidR="00347C89" w:rsidRPr="00B81811" w:rsidRDefault="00347C89" w:rsidP="00347C89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>Pupils are encouraged to report anything that makes them uncomfortable, no matter how ‘small’ they feel it might be.</w:t>
      </w:r>
    </w:p>
    <w:p w14:paraId="3DDC612F" w14:textId="77777777" w:rsidR="00347C89" w:rsidRPr="00B81811" w:rsidRDefault="00347C89" w:rsidP="00347C89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>The school’s response will be:</w:t>
      </w:r>
    </w:p>
    <w:p w14:paraId="4A891CD1" w14:textId="77777777" w:rsidR="00347C89" w:rsidRPr="00B81811" w:rsidRDefault="00347C89" w:rsidP="00347C89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>Proportionate</w:t>
      </w:r>
    </w:p>
    <w:p w14:paraId="0923687A" w14:textId="77777777" w:rsidR="00347C89" w:rsidRPr="00B81811" w:rsidRDefault="00347C89" w:rsidP="00347C89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>Considered</w:t>
      </w:r>
    </w:p>
    <w:p w14:paraId="2E6BCF09" w14:textId="77777777" w:rsidR="00347C89" w:rsidRPr="00B81811" w:rsidRDefault="00347C89" w:rsidP="00347C89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>Supportive</w:t>
      </w:r>
    </w:p>
    <w:p w14:paraId="78F26761" w14:textId="77777777" w:rsidR="00347C89" w:rsidRPr="00B81811" w:rsidRDefault="00347C89" w:rsidP="00347C89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>Decided on a case-by-case basis</w:t>
      </w:r>
    </w:p>
    <w:p w14:paraId="037CF312" w14:textId="77777777" w:rsidR="00347C89" w:rsidRPr="00347C89" w:rsidRDefault="00347C89" w:rsidP="00347C89">
      <w:pPr>
        <w:rPr>
          <w:rFonts w:cstheme="minorHAnsi"/>
          <w:b/>
          <w:u w:val="single"/>
        </w:rPr>
      </w:pPr>
    </w:p>
    <w:p w14:paraId="7F829E6E" w14:textId="49E582D5" w:rsidR="00255CEC" w:rsidRPr="00255CEC" w:rsidRDefault="00255CEC" w:rsidP="00255CEC">
      <w:pPr>
        <w:rPr>
          <w:rFonts w:asciiTheme="minorHAnsi" w:hAnsiTheme="minorHAnsi"/>
          <w:b/>
          <w:sz w:val="22"/>
          <w:szCs w:val="22"/>
          <w:u w:val="single"/>
        </w:rPr>
      </w:pPr>
      <w:r w:rsidRPr="00255CEC">
        <w:rPr>
          <w:rFonts w:asciiTheme="minorHAnsi" w:hAnsiTheme="minorHAnsi"/>
          <w:b/>
          <w:sz w:val="22"/>
          <w:szCs w:val="22"/>
          <w:u w:val="single"/>
        </w:rPr>
        <w:t xml:space="preserve">Policy into Practice </w:t>
      </w:r>
    </w:p>
    <w:p w14:paraId="4658C929" w14:textId="77777777" w:rsidR="00A85FB9" w:rsidRDefault="00A85FB9" w:rsidP="00255CEC">
      <w:pPr>
        <w:rPr>
          <w:rFonts w:asciiTheme="minorHAnsi" w:hAnsiTheme="minorHAnsi"/>
          <w:sz w:val="22"/>
          <w:szCs w:val="22"/>
        </w:rPr>
      </w:pPr>
    </w:p>
    <w:p w14:paraId="04847674" w14:textId="77777777" w:rsidR="00A85FB9" w:rsidRDefault="00A85FB9" w:rsidP="00255CEC">
      <w:pPr>
        <w:rPr>
          <w:rFonts w:asciiTheme="minorHAnsi" w:hAnsiTheme="minorHAnsi"/>
          <w:sz w:val="22"/>
          <w:szCs w:val="22"/>
        </w:rPr>
      </w:pPr>
      <w:r w:rsidRPr="00A85FB9">
        <w:rPr>
          <w:rFonts w:asciiTheme="minorHAnsi" w:hAnsiTheme="minorHAnsi"/>
          <w:b/>
          <w:bCs/>
          <w:sz w:val="22"/>
          <w:szCs w:val="22"/>
        </w:rPr>
        <w:t>Rewards</w:t>
      </w:r>
    </w:p>
    <w:p w14:paraId="3B8120AD" w14:textId="1D99C142" w:rsidR="00A85FB9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>As much as possible we use positive behaviour management strategies such as praise</w:t>
      </w:r>
      <w:r w:rsidR="00A85FB9">
        <w:rPr>
          <w:rFonts w:asciiTheme="minorHAnsi" w:hAnsiTheme="minorHAnsi"/>
          <w:sz w:val="22"/>
          <w:szCs w:val="22"/>
        </w:rPr>
        <w:t>,</w:t>
      </w:r>
      <w:r w:rsidR="00EA57B2">
        <w:rPr>
          <w:rFonts w:asciiTheme="minorHAnsi" w:hAnsiTheme="minorHAnsi"/>
          <w:sz w:val="22"/>
          <w:szCs w:val="22"/>
        </w:rPr>
        <w:t xml:space="preserve"> in-</w:t>
      </w:r>
      <w:r w:rsidRPr="00255CEC">
        <w:rPr>
          <w:rFonts w:asciiTheme="minorHAnsi" w:hAnsiTheme="minorHAnsi"/>
          <w:sz w:val="22"/>
          <w:szCs w:val="22"/>
        </w:rPr>
        <w:t>-class reward systems</w:t>
      </w:r>
      <w:r w:rsidR="00A85FB9">
        <w:rPr>
          <w:rFonts w:asciiTheme="minorHAnsi" w:hAnsiTheme="minorHAnsi"/>
          <w:sz w:val="22"/>
          <w:szCs w:val="22"/>
        </w:rPr>
        <w:t xml:space="preserve"> and Rainbow Room/Individual rewards</w:t>
      </w:r>
      <w:r w:rsidRPr="00255CEC">
        <w:rPr>
          <w:rFonts w:asciiTheme="minorHAnsi" w:hAnsiTheme="minorHAnsi"/>
          <w:sz w:val="22"/>
          <w:szCs w:val="22"/>
        </w:rPr>
        <w:t xml:space="preserve"> in order to</w:t>
      </w:r>
      <w:r w:rsidR="00A85FB9">
        <w:rPr>
          <w:rFonts w:asciiTheme="minorHAnsi" w:hAnsiTheme="minorHAnsi"/>
          <w:sz w:val="22"/>
          <w:szCs w:val="22"/>
        </w:rPr>
        <w:t xml:space="preserve"> help children make positive choices</w:t>
      </w:r>
      <w:r w:rsidRPr="00255CEC">
        <w:rPr>
          <w:rFonts w:asciiTheme="minorHAnsi" w:hAnsiTheme="minorHAnsi"/>
          <w:sz w:val="22"/>
          <w:szCs w:val="22"/>
        </w:rPr>
        <w:t xml:space="preserve">. </w:t>
      </w:r>
      <w:r w:rsidR="00A85FB9">
        <w:rPr>
          <w:rFonts w:asciiTheme="minorHAnsi" w:hAnsiTheme="minorHAnsi"/>
          <w:sz w:val="22"/>
          <w:szCs w:val="22"/>
        </w:rPr>
        <w:t>These play an important part in classroom management and so need a high status and must be consistently applied.</w:t>
      </w:r>
    </w:p>
    <w:p w14:paraId="1C8B7C66" w14:textId="77777777" w:rsidR="00A85FB9" w:rsidRDefault="00A85FB9" w:rsidP="00255CEC">
      <w:pPr>
        <w:rPr>
          <w:rFonts w:asciiTheme="minorHAnsi" w:hAnsiTheme="minorHAnsi"/>
          <w:b/>
          <w:bCs/>
          <w:sz w:val="22"/>
          <w:szCs w:val="22"/>
        </w:rPr>
      </w:pPr>
    </w:p>
    <w:p w14:paraId="0411B797" w14:textId="77777777" w:rsidR="00A85FB9" w:rsidRDefault="00A85FB9" w:rsidP="00255CEC">
      <w:pPr>
        <w:rPr>
          <w:rFonts w:asciiTheme="minorHAnsi" w:hAnsiTheme="minorHAnsi"/>
          <w:b/>
          <w:bCs/>
          <w:sz w:val="22"/>
          <w:szCs w:val="22"/>
        </w:rPr>
      </w:pPr>
    </w:p>
    <w:p w14:paraId="1E8E63EC" w14:textId="2E300A8E" w:rsidR="00A85FB9" w:rsidRDefault="00A85FB9" w:rsidP="00255CEC">
      <w:pPr>
        <w:rPr>
          <w:rFonts w:asciiTheme="minorHAnsi" w:hAnsiTheme="minorHAnsi"/>
          <w:sz w:val="22"/>
          <w:szCs w:val="22"/>
        </w:rPr>
      </w:pPr>
      <w:r w:rsidRPr="00A85FB9">
        <w:rPr>
          <w:rFonts w:asciiTheme="minorHAnsi" w:hAnsiTheme="minorHAnsi"/>
          <w:b/>
          <w:bCs/>
          <w:sz w:val="22"/>
          <w:szCs w:val="22"/>
        </w:rPr>
        <w:t>Consequences</w:t>
      </w:r>
    </w:p>
    <w:p w14:paraId="29B52C7B" w14:textId="77777777" w:rsidR="00A85FB9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 xml:space="preserve">In the event of </w:t>
      </w:r>
      <w:r w:rsidR="00A85FB9">
        <w:rPr>
          <w:rFonts w:asciiTheme="minorHAnsi" w:hAnsiTheme="minorHAnsi"/>
          <w:sz w:val="22"/>
          <w:szCs w:val="22"/>
        </w:rPr>
        <w:t>positive strategies being ineffective</w:t>
      </w:r>
      <w:r w:rsidRPr="00255CEC">
        <w:rPr>
          <w:rFonts w:asciiTheme="minorHAnsi" w:hAnsiTheme="minorHAnsi"/>
          <w:sz w:val="22"/>
          <w:szCs w:val="22"/>
        </w:rPr>
        <w:t xml:space="preserve"> the following system of behaviour management </w:t>
      </w:r>
      <w:r w:rsidR="00BC3898">
        <w:rPr>
          <w:rFonts w:asciiTheme="minorHAnsi" w:hAnsiTheme="minorHAnsi"/>
          <w:sz w:val="22"/>
          <w:szCs w:val="22"/>
        </w:rPr>
        <w:t>is suggested</w:t>
      </w:r>
      <w:r w:rsidR="00A85FB9">
        <w:rPr>
          <w:rFonts w:asciiTheme="minorHAnsi" w:hAnsiTheme="minorHAnsi"/>
          <w:sz w:val="22"/>
          <w:szCs w:val="22"/>
        </w:rPr>
        <w:t>:</w:t>
      </w:r>
    </w:p>
    <w:p w14:paraId="69D654CE" w14:textId="77777777" w:rsidR="00A85FB9" w:rsidRDefault="00A85FB9" w:rsidP="00255CEC">
      <w:pPr>
        <w:rPr>
          <w:rFonts w:asciiTheme="minorHAnsi" w:hAnsiTheme="minorHAnsi"/>
          <w:sz w:val="22"/>
          <w:szCs w:val="22"/>
        </w:rPr>
      </w:pPr>
    </w:p>
    <w:p w14:paraId="79E90CB1" w14:textId="1E0F2B01" w:rsidR="00255CEC" w:rsidRPr="00255CEC" w:rsidRDefault="00255CEC" w:rsidP="00255CEC">
      <w:pPr>
        <w:rPr>
          <w:rFonts w:asciiTheme="minorHAnsi" w:hAnsiTheme="minorHAnsi"/>
          <w:b/>
          <w:sz w:val="22"/>
          <w:szCs w:val="22"/>
        </w:rPr>
      </w:pPr>
      <w:r w:rsidRPr="00255CEC">
        <w:rPr>
          <w:rFonts w:asciiTheme="minorHAnsi" w:hAnsiTheme="minorHAnsi"/>
          <w:b/>
          <w:sz w:val="22"/>
          <w:szCs w:val="22"/>
        </w:rPr>
        <w:t xml:space="preserve">Step 1 </w:t>
      </w:r>
    </w:p>
    <w:p w14:paraId="7C98D311" w14:textId="026C55B0" w:rsidR="00255CEC" w:rsidRPr="00255CEC" w:rsidRDefault="00255CEC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verbal warning is</w:t>
      </w:r>
      <w:r w:rsidRPr="00255CEC">
        <w:rPr>
          <w:rFonts w:asciiTheme="minorHAnsi" w:hAnsiTheme="minorHAnsi"/>
          <w:sz w:val="22"/>
          <w:szCs w:val="22"/>
        </w:rPr>
        <w:t xml:space="preserve"> given, making it clear to the child concerned that this is step 1 of the </w:t>
      </w:r>
      <w:r w:rsidR="00A85FB9">
        <w:rPr>
          <w:rFonts w:asciiTheme="minorHAnsi" w:hAnsiTheme="minorHAnsi"/>
          <w:sz w:val="22"/>
          <w:szCs w:val="22"/>
        </w:rPr>
        <w:t xml:space="preserve">consequences </w:t>
      </w:r>
      <w:r>
        <w:rPr>
          <w:rFonts w:asciiTheme="minorHAnsi" w:hAnsiTheme="minorHAnsi"/>
          <w:sz w:val="22"/>
          <w:szCs w:val="22"/>
        </w:rPr>
        <w:t>system. A reminder is</w:t>
      </w:r>
      <w:r w:rsidRPr="00255CEC">
        <w:rPr>
          <w:rFonts w:asciiTheme="minorHAnsi" w:hAnsiTheme="minorHAnsi"/>
          <w:sz w:val="22"/>
          <w:szCs w:val="22"/>
        </w:rPr>
        <w:t xml:space="preserve"> given about the expected behaviour and the need for the child to think about and make the right choices. </w:t>
      </w:r>
    </w:p>
    <w:p w14:paraId="0DE61B41" w14:textId="77777777" w:rsidR="00255CEC" w:rsidRPr="00255CEC" w:rsidRDefault="00255CEC" w:rsidP="00255CEC">
      <w:pPr>
        <w:rPr>
          <w:rFonts w:asciiTheme="minorHAnsi" w:hAnsiTheme="minorHAnsi"/>
          <w:b/>
          <w:sz w:val="22"/>
          <w:szCs w:val="22"/>
        </w:rPr>
      </w:pPr>
      <w:r w:rsidRPr="00255CEC">
        <w:rPr>
          <w:rFonts w:asciiTheme="minorHAnsi" w:hAnsiTheme="minorHAnsi"/>
          <w:b/>
          <w:sz w:val="22"/>
          <w:szCs w:val="22"/>
        </w:rPr>
        <w:t xml:space="preserve">Step 2 </w:t>
      </w:r>
    </w:p>
    <w:p w14:paraId="4FB04BA1" w14:textId="483C6D8D" w:rsidR="00255CEC" w:rsidRPr="00255CEC" w:rsidRDefault="000E553C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second warning is given</w:t>
      </w:r>
      <w:r w:rsidR="00255CEC" w:rsidRPr="00255CEC">
        <w:rPr>
          <w:rFonts w:asciiTheme="minorHAnsi" w:hAnsiTheme="minorHAnsi"/>
          <w:sz w:val="22"/>
          <w:szCs w:val="22"/>
        </w:rPr>
        <w:t>,  making it clear that it is a serious warning and this is step 2. The reminder abou</w:t>
      </w:r>
      <w:r w:rsidR="00255CEC">
        <w:rPr>
          <w:rFonts w:asciiTheme="minorHAnsi" w:hAnsiTheme="minorHAnsi"/>
          <w:sz w:val="22"/>
          <w:szCs w:val="22"/>
        </w:rPr>
        <w:t>t behaviour choices is</w:t>
      </w:r>
      <w:r w:rsidR="00255CEC" w:rsidRPr="00255CEC">
        <w:rPr>
          <w:rFonts w:asciiTheme="minorHAnsi" w:hAnsiTheme="minorHAnsi"/>
          <w:sz w:val="22"/>
          <w:szCs w:val="22"/>
        </w:rPr>
        <w:t xml:space="preserve"> reiterated, making it very clear what behaviour is expected</w:t>
      </w:r>
      <w:r w:rsidR="006F4454">
        <w:rPr>
          <w:rFonts w:asciiTheme="minorHAnsi" w:hAnsiTheme="minorHAnsi"/>
          <w:sz w:val="22"/>
          <w:szCs w:val="22"/>
        </w:rPr>
        <w:t>.</w:t>
      </w:r>
      <w:r w:rsidR="00255CEC" w:rsidRPr="00255CEC">
        <w:rPr>
          <w:rFonts w:asciiTheme="minorHAnsi" w:hAnsiTheme="minorHAnsi"/>
          <w:sz w:val="22"/>
          <w:szCs w:val="22"/>
        </w:rPr>
        <w:t xml:space="preserve"> </w:t>
      </w:r>
    </w:p>
    <w:p w14:paraId="3952301D" w14:textId="77777777" w:rsidR="00255CEC" w:rsidRPr="00255CEC" w:rsidRDefault="00255CEC" w:rsidP="00255CEC">
      <w:pPr>
        <w:rPr>
          <w:rFonts w:asciiTheme="minorHAnsi" w:hAnsiTheme="minorHAnsi"/>
          <w:b/>
          <w:sz w:val="22"/>
          <w:szCs w:val="22"/>
        </w:rPr>
      </w:pPr>
      <w:r w:rsidRPr="00255CEC">
        <w:rPr>
          <w:rFonts w:asciiTheme="minorHAnsi" w:hAnsiTheme="minorHAnsi"/>
          <w:b/>
          <w:sz w:val="22"/>
          <w:szCs w:val="22"/>
        </w:rPr>
        <w:t xml:space="preserve">Step 3 </w:t>
      </w:r>
    </w:p>
    <w:p w14:paraId="210C8D19" w14:textId="41BC6A03" w:rsidR="00255CEC" w:rsidRPr="00255CEC" w:rsidRDefault="00E21BED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child is</w:t>
      </w:r>
      <w:r w:rsidR="00255CEC" w:rsidRPr="00255CEC">
        <w:rPr>
          <w:rFonts w:asciiTheme="minorHAnsi" w:hAnsiTheme="minorHAnsi"/>
          <w:sz w:val="22"/>
          <w:szCs w:val="22"/>
        </w:rPr>
        <w:t xml:space="preserve"> given a Time Out within class (e.g. sitting in a quiet area</w:t>
      </w:r>
      <w:r w:rsidR="00A85FB9">
        <w:rPr>
          <w:rFonts w:asciiTheme="minorHAnsi" w:hAnsiTheme="minorHAnsi"/>
          <w:sz w:val="22"/>
          <w:szCs w:val="22"/>
        </w:rPr>
        <w:t xml:space="preserve"> away from the main group</w:t>
      </w:r>
      <w:r>
        <w:rPr>
          <w:rFonts w:asciiTheme="minorHAnsi" w:hAnsiTheme="minorHAnsi"/>
          <w:sz w:val="22"/>
          <w:szCs w:val="22"/>
        </w:rPr>
        <w:t>). They are</w:t>
      </w:r>
      <w:r w:rsidR="00255CEC" w:rsidRPr="00255CEC">
        <w:rPr>
          <w:rFonts w:asciiTheme="minorHAnsi" w:hAnsiTheme="minorHAnsi"/>
          <w:sz w:val="22"/>
          <w:szCs w:val="22"/>
        </w:rPr>
        <w:t xml:space="preserve"> reminded to think about </w:t>
      </w:r>
      <w:r w:rsidR="00CE4803">
        <w:rPr>
          <w:rFonts w:asciiTheme="minorHAnsi" w:hAnsiTheme="minorHAnsi"/>
          <w:sz w:val="22"/>
          <w:szCs w:val="22"/>
        </w:rPr>
        <w:t xml:space="preserve">(and if possible discuss with an adult) </w:t>
      </w:r>
      <w:r w:rsidR="00255CEC" w:rsidRPr="00255CEC">
        <w:rPr>
          <w:rFonts w:asciiTheme="minorHAnsi" w:hAnsiTheme="minorHAnsi"/>
          <w:sz w:val="22"/>
          <w:szCs w:val="22"/>
        </w:rPr>
        <w:t xml:space="preserve">how they could change their behaviour choices in order that they can successfully re-join the group. </w:t>
      </w:r>
    </w:p>
    <w:p w14:paraId="798DB346" w14:textId="77777777" w:rsidR="00255CEC" w:rsidRPr="00255CEC" w:rsidRDefault="00255CEC" w:rsidP="00255CEC">
      <w:pPr>
        <w:rPr>
          <w:rFonts w:asciiTheme="minorHAnsi" w:hAnsiTheme="minorHAnsi"/>
          <w:b/>
          <w:sz w:val="22"/>
          <w:szCs w:val="22"/>
        </w:rPr>
      </w:pPr>
      <w:r w:rsidRPr="00255CEC">
        <w:rPr>
          <w:rFonts w:asciiTheme="minorHAnsi" w:hAnsiTheme="minorHAnsi"/>
          <w:b/>
          <w:sz w:val="22"/>
          <w:szCs w:val="22"/>
        </w:rPr>
        <w:t xml:space="preserve">Step 4 </w:t>
      </w:r>
    </w:p>
    <w:p w14:paraId="4C23714D" w14:textId="15C91DA8" w:rsidR="00255CEC" w:rsidRPr="00255CEC" w:rsidRDefault="00E21BED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child is</w:t>
      </w:r>
      <w:r w:rsidR="00255CEC" w:rsidRPr="00255CEC">
        <w:rPr>
          <w:rFonts w:asciiTheme="minorHAnsi" w:hAnsiTheme="minorHAnsi"/>
          <w:sz w:val="22"/>
          <w:szCs w:val="22"/>
        </w:rPr>
        <w:t xml:space="preserve"> given a Time Out in the agreed partner class if it is felt they would not disrupt that class. If necess</w:t>
      </w:r>
      <w:r>
        <w:rPr>
          <w:rFonts w:asciiTheme="minorHAnsi" w:hAnsiTheme="minorHAnsi"/>
          <w:sz w:val="22"/>
          <w:szCs w:val="22"/>
        </w:rPr>
        <w:t>ary (and possible) they are</w:t>
      </w:r>
      <w:r w:rsidR="00255CEC" w:rsidRPr="00255CEC">
        <w:rPr>
          <w:rFonts w:asciiTheme="minorHAnsi" w:hAnsiTheme="minorHAnsi"/>
          <w:sz w:val="22"/>
          <w:szCs w:val="22"/>
        </w:rPr>
        <w:t xml:space="preserve"> escorted to </w:t>
      </w:r>
      <w:r>
        <w:rPr>
          <w:rFonts w:asciiTheme="minorHAnsi" w:hAnsiTheme="minorHAnsi"/>
          <w:sz w:val="22"/>
          <w:szCs w:val="22"/>
        </w:rPr>
        <w:t>the partner class. They are</w:t>
      </w:r>
      <w:r w:rsidR="00255CEC" w:rsidRPr="00255CEC">
        <w:rPr>
          <w:rFonts w:asciiTheme="minorHAnsi" w:hAnsiTheme="minorHAnsi"/>
          <w:sz w:val="22"/>
          <w:szCs w:val="22"/>
        </w:rPr>
        <w:t xml:space="preserve"> encouraged to think very carefully about how they are going to behave on return to their own class. </w:t>
      </w:r>
    </w:p>
    <w:p w14:paraId="3129E2F3" w14:textId="77777777" w:rsidR="00C44C2B" w:rsidRDefault="00C44C2B" w:rsidP="00255CEC">
      <w:pPr>
        <w:rPr>
          <w:rFonts w:asciiTheme="minorHAnsi" w:hAnsiTheme="minorHAnsi"/>
          <w:b/>
          <w:sz w:val="22"/>
          <w:szCs w:val="22"/>
        </w:rPr>
      </w:pPr>
    </w:p>
    <w:p w14:paraId="6C47BF0C" w14:textId="77777777" w:rsidR="00C44C2B" w:rsidRDefault="00C44C2B" w:rsidP="00255CEC">
      <w:pPr>
        <w:rPr>
          <w:rFonts w:asciiTheme="minorHAnsi" w:hAnsiTheme="minorHAnsi"/>
          <w:b/>
          <w:sz w:val="22"/>
          <w:szCs w:val="22"/>
        </w:rPr>
      </w:pPr>
    </w:p>
    <w:p w14:paraId="1CE672B9" w14:textId="77777777" w:rsidR="00C44C2B" w:rsidRDefault="00C44C2B" w:rsidP="00255CEC">
      <w:pPr>
        <w:rPr>
          <w:rFonts w:asciiTheme="minorHAnsi" w:hAnsiTheme="minorHAnsi"/>
          <w:b/>
          <w:sz w:val="22"/>
          <w:szCs w:val="22"/>
        </w:rPr>
      </w:pPr>
    </w:p>
    <w:p w14:paraId="06BE6DF8" w14:textId="177920A7" w:rsidR="00255CEC" w:rsidRPr="00E21BED" w:rsidRDefault="00255CEC" w:rsidP="00255CEC">
      <w:pPr>
        <w:rPr>
          <w:rFonts w:asciiTheme="minorHAnsi" w:hAnsiTheme="minorHAnsi"/>
          <w:b/>
          <w:sz w:val="22"/>
          <w:szCs w:val="22"/>
        </w:rPr>
      </w:pPr>
      <w:r w:rsidRPr="00E21BED">
        <w:rPr>
          <w:rFonts w:asciiTheme="minorHAnsi" w:hAnsiTheme="minorHAnsi"/>
          <w:b/>
          <w:sz w:val="22"/>
          <w:szCs w:val="22"/>
        </w:rPr>
        <w:t xml:space="preserve">Step 5 </w:t>
      </w:r>
    </w:p>
    <w:p w14:paraId="528D7226" w14:textId="7FCAF291" w:rsidR="00255CEC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>The final step would be to be sent to the Head</w:t>
      </w:r>
      <w:r w:rsidR="00B42683">
        <w:rPr>
          <w:rFonts w:asciiTheme="minorHAnsi" w:hAnsiTheme="minorHAnsi"/>
          <w:sz w:val="22"/>
          <w:szCs w:val="22"/>
        </w:rPr>
        <w:t>teacher</w:t>
      </w:r>
      <w:r w:rsidRPr="00255CEC">
        <w:rPr>
          <w:rFonts w:asciiTheme="minorHAnsi" w:hAnsiTheme="minorHAnsi"/>
          <w:sz w:val="22"/>
          <w:szCs w:val="22"/>
        </w:rPr>
        <w:t xml:space="preserve"> (or next most senior member of st</w:t>
      </w:r>
      <w:r w:rsidR="00E21BED">
        <w:rPr>
          <w:rFonts w:asciiTheme="minorHAnsi" w:hAnsiTheme="minorHAnsi"/>
          <w:sz w:val="22"/>
          <w:szCs w:val="22"/>
        </w:rPr>
        <w:t>aff). If appropriate, this</w:t>
      </w:r>
      <w:r w:rsidRPr="00255CEC">
        <w:rPr>
          <w:rFonts w:asciiTheme="minorHAnsi" w:hAnsiTheme="minorHAnsi"/>
          <w:sz w:val="22"/>
          <w:szCs w:val="22"/>
        </w:rPr>
        <w:t xml:space="preserve"> result</w:t>
      </w:r>
      <w:r w:rsidR="00E21BED">
        <w:rPr>
          <w:rFonts w:asciiTheme="minorHAnsi" w:hAnsiTheme="minorHAnsi"/>
          <w:sz w:val="22"/>
          <w:szCs w:val="22"/>
        </w:rPr>
        <w:t>s</w:t>
      </w:r>
      <w:r w:rsidRPr="00255CEC">
        <w:rPr>
          <w:rFonts w:asciiTheme="minorHAnsi" w:hAnsiTheme="minorHAnsi"/>
          <w:sz w:val="22"/>
          <w:szCs w:val="22"/>
        </w:rPr>
        <w:t xml:space="preserve"> in a phone call to the parents or carers of the child to explain the situation</w:t>
      </w:r>
      <w:r w:rsidR="006F4454">
        <w:rPr>
          <w:rFonts w:asciiTheme="minorHAnsi" w:hAnsiTheme="minorHAnsi"/>
          <w:sz w:val="22"/>
          <w:szCs w:val="22"/>
        </w:rPr>
        <w:t>.</w:t>
      </w:r>
      <w:r w:rsidRPr="00255CEC">
        <w:rPr>
          <w:rFonts w:asciiTheme="minorHAnsi" w:hAnsiTheme="minorHAnsi"/>
          <w:sz w:val="22"/>
          <w:szCs w:val="22"/>
        </w:rPr>
        <w:t xml:space="preserve"> </w:t>
      </w:r>
    </w:p>
    <w:p w14:paraId="27C8B0CB" w14:textId="593328FF" w:rsidR="006F4454" w:rsidRDefault="006F4454" w:rsidP="00255CEC">
      <w:pPr>
        <w:rPr>
          <w:rFonts w:asciiTheme="minorHAnsi" w:hAnsiTheme="minorHAnsi"/>
          <w:sz w:val="22"/>
          <w:szCs w:val="22"/>
        </w:rPr>
      </w:pPr>
    </w:p>
    <w:p w14:paraId="1AB8A2E5" w14:textId="31B4A43A" w:rsidR="006F4454" w:rsidRDefault="006F4454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Any behaviour resulting in Step 3 onwards is recorded on the school’s CPOMS system. </w:t>
      </w:r>
    </w:p>
    <w:p w14:paraId="1760F858" w14:textId="77777777" w:rsidR="00E21BED" w:rsidRPr="00255CEC" w:rsidRDefault="00E21BED" w:rsidP="00255CEC">
      <w:pPr>
        <w:rPr>
          <w:rFonts w:asciiTheme="minorHAnsi" w:hAnsiTheme="minorHAnsi"/>
          <w:sz w:val="22"/>
          <w:szCs w:val="22"/>
        </w:rPr>
      </w:pPr>
    </w:p>
    <w:p w14:paraId="7E2407F4" w14:textId="77777777" w:rsidR="00255CEC" w:rsidRDefault="00255CEC" w:rsidP="00255CEC">
      <w:pPr>
        <w:rPr>
          <w:rFonts w:asciiTheme="minorHAnsi" w:hAnsiTheme="minorHAnsi"/>
          <w:sz w:val="22"/>
          <w:szCs w:val="22"/>
        </w:rPr>
      </w:pPr>
      <w:r w:rsidRPr="00E21BED">
        <w:rPr>
          <w:rFonts w:asciiTheme="minorHAnsi" w:hAnsiTheme="minorHAnsi"/>
          <w:i/>
          <w:sz w:val="22"/>
          <w:szCs w:val="22"/>
        </w:rPr>
        <w:t xml:space="preserve">These warnings are not carried over from the day before; each day is a new start and a new chance. If the behaviour is unsafe or extremely inappropriate, staff should immediately move to the final step. </w:t>
      </w:r>
    </w:p>
    <w:p w14:paraId="4752207D" w14:textId="77777777" w:rsidR="00E21BED" w:rsidRDefault="00E21BED" w:rsidP="00255CEC">
      <w:pPr>
        <w:rPr>
          <w:rFonts w:asciiTheme="minorHAnsi" w:hAnsiTheme="minorHAnsi"/>
          <w:sz w:val="22"/>
          <w:szCs w:val="22"/>
        </w:rPr>
      </w:pPr>
    </w:p>
    <w:p w14:paraId="34B53733" w14:textId="52B33120" w:rsidR="00E21BED" w:rsidRDefault="00E21BED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the event of a serious breach of the behaviour policy, DfE </w:t>
      </w:r>
      <w:r w:rsidR="002165EA">
        <w:rPr>
          <w:rFonts w:asciiTheme="minorHAnsi" w:hAnsiTheme="minorHAnsi"/>
          <w:sz w:val="22"/>
          <w:szCs w:val="22"/>
        </w:rPr>
        <w:t>Suspension and Permanent Exclusions G</w:t>
      </w:r>
      <w:r>
        <w:rPr>
          <w:rFonts w:asciiTheme="minorHAnsi" w:hAnsiTheme="minorHAnsi"/>
          <w:sz w:val="22"/>
          <w:szCs w:val="22"/>
        </w:rPr>
        <w:t>uidance (2</w:t>
      </w:r>
      <w:r w:rsidR="002165EA">
        <w:rPr>
          <w:rFonts w:asciiTheme="minorHAnsi" w:hAnsiTheme="minorHAnsi"/>
          <w:sz w:val="22"/>
          <w:szCs w:val="22"/>
        </w:rPr>
        <w:t>022</w:t>
      </w:r>
      <w:r>
        <w:rPr>
          <w:rFonts w:asciiTheme="minorHAnsi" w:hAnsiTheme="minorHAnsi"/>
          <w:sz w:val="22"/>
          <w:szCs w:val="22"/>
        </w:rPr>
        <w:t xml:space="preserve">) is followed. The Headteacher or Senior Leadership Team (in the absence of the Headteacher) </w:t>
      </w:r>
      <w:r w:rsidR="0091581D">
        <w:rPr>
          <w:rFonts w:asciiTheme="minorHAnsi" w:hAnsiTheme="minorHAnsi"/>
          <w:sz w:val="22"/>
          <w:szCs w:val="22"/>
        </w:rPr>
        <w:t>ha</w:t>
      </w:r>
      <w:r w:rsidR="002165EA">
        <w:rPr>
          <w:rFonts w:asciiTheme="minorHAnsi" w:hAnsiTheme="minorHAnsi"/>
          <w:sz w:val="22"/>
          <w:szCs w:val="22"/>
        </w:rPr>
        <w:t>s</w:t>
      </w:r>
      <w:r w:rsidR="0091581D">
        <w:rPr>
          <w:rFonts w:asciiTheme="minorHAnsi" w:hAnsiTheme="minorHAnsi"/>
          <w:sz w:val="22"/>
          <w:szCs w:val="22"/>
        </w:rPr>
        <w:t xml:space="preserve"> the right to </w:t>
      </w:r>
      <w:r w:rsidR="002165EA">
        <w:rPr>
          <w:rFonts w:asciiTheme="minorHAnsi" w:hAnsiTheme="minorHAnsi"/>
          <w:sz w:val="22"/>
          <w:szCs w:val="22"/>
        </w:rPr>
        <w:t>suspend</w:t>
      </w:r>
      <w:r w:rsidR="0091581D">
        <w:rPr>
          <w:rFonts w:asciiTheme="minorHAnsi" w:hAnsiTheme="minorHAnsi"/>
          <w:sz w:val="22"/>
          <w:szCs w:val="22"/>
        </w:rPr>
        <w:t xml:space="preserve"> a pupil for a fixed period </w:t>
      </w:r>
      <w:r w:rsidR="00895090">
        <w:rPr>
          <w:rFonts w:asciiTheme="minorHAnsi" w:hAnsiTheme="minorHAnsi"/>
          <w:sz w:val="22"/>
          <w:szCs w:val="22"/>
        </w:rPr>
        <w:t>and</w:t>
      </w:r>
      <w:r w:rsidR="0091581D">
        <w:rPr>
          <w:rFonts w:asciiTheme="minorHAnsi" w:hAnsiTheme="minorHAnsi"/>
          <w:sz w:val="22"/>
          <w:szCs w:val="22"/>
        </w:rPr>
        <w:t xml:space="preserve">, for very serious breaches, </w:t>
      </w:r>
      <w:r w:rsidR="00895090">
        <w:rPr>
          <w:rFonts w:asciiTheme="minorHAnsi" w:hAnsiTheme="minorHAnsi"/>
          <w:sz w:val="22"/>
          <w:szCs w:val="22"/>
        </w:rPr>
        <w:t xml:space="preserve">the Headteacher has the right to exclude </w:t>
      </w:r>
      <w:r w:rsidR="0091581D">
        <w:rPr>
          <w:rFonts w:asciiTheme="minorHAnsi" w:hAnsiTheme="minorHAnsi"/>
          <w:sz w:val="22"/>
          <w:szCs w:val="22"/>
        </w:rPr>
        <w:t>on a permanent basis. This, however, is very rare, and is only considered once all other strategies to improve a pupil’s behaviour have been implemented.</w:t>
      </w:r>
    </w:p>
    <w:p w14:paraId="03CDB488" w14:textId="059375BD" w:rsidR="00B81811" w:rsidRDefault="00B81811" w:rsidP="00255CEC">
      <w:pPr>
        <w:rPr>
          <w:rFonts w:asciiTheme="minorHAnsi" w:hAnsiTheme="minorHAnsi"/>
          <w:sz w:val="22"/>
          <w:szCs w:val="22"/>
        </w:rPr>
      </w:pPr>
    </w:p>
    <w:p w14:paraId="69339046" w14:textId="77777777" w:rsidR="00B81811" w:rsidRPr="00B81811" w:rsidRDefault="00B81811" w:rsidP="00B81811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>The school has procedures in place to respond to any allegations or concerns regarding a child’s safety or wellbeing. These include clear processes for:</w:t>
      </w:r>
    </w:p>
    <w:p w14:paraId="7A32CF94" w14:textId="77777777" w:rsidR="00B81811" w:rsidRPr="00347C89" w:rsidRDefault="00B81811" w:rsidP="00347C89">
      <w:pPr>
        <w:pStyle w:val="Bulletedcopylevel2"/>
        <w:rPr>
          <w:rFonts w:asciiTheme="minorHAnsi" w:hAnsiTheme="minorHAnsi" w:cstheme="minorHAnsi"/>
          <w:sz w:val="22"/>
          <w:szCs w:val="22"/>
        </w:rPr>
      </w:pPr>
      <w:r w:rsidRPr="00347C89">
        <w:rPr>
          <w:rFonts w:asciiTheme="minorHAnsi" w:hAnsiTheme="minorHAnsi" w:cstheme="minorHAnsi"/>
          <w:sz w:val="22"/>
          <w:szCs w:val="22"/>
        </w:rPr>
        <w:t>Responding to a report</w:t>
      </w:r>
    </w:p>
    <w:p w14:paraId="639D628C" w14:textId="77777777" w:rsidR="00347C89" w:rsidRPr="00347C89" w:rsidRDefault="00B81811" w:rsidP="00347C89">
      <w:pPr>
        <w:pStyle w:val="Bulletedcopylevel2"/>
        <w:rPr>
          <w:rFonts w:asciiTheme="minorHAnsi" w:hAnsiTheme="minorHAnsi" w:cstheme="minorHAnsi"/>
          <w:sz w:val="22"/>
          <w:szCs w:val="22"/>
        </w:rPr>
      </w:pPr>
      <w:r w:rsidRPr="00347C89">
        <w:rPr>
          <w:rFonts w:asciiTheme="minorHAnsi" w:hAnsiTheme="minorHAnsi" w:cstheme="minorHAnsi"/>
          <w:sz w:val="22"/>
          <w:szCs w:val="22"/>
        </w:rPr>
        <w:t>Carrying out risk assessments, where appropriate, to help determine whether to:</w:t>
      </w:r>
    </w:p>
    <w:p w14:paraId="128D5C3B" w14:textId="71DA6D3B" w:rsidR="00B81811" w:rsidRPr="00347C89" w:rsidRDefault="00B81811" w:rsidP="001932EA">
      <w:pPr>
        <w:pStyle w:val="Bulletedcopylevel2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7C89">
        <w:rPr>
          <w:rFonts w:asciiTheme="minorHAnsi" w:hAnsiTheme="minorHAnsi" w:cstheme="minorHAnsi"/>
          <w:sz w:val="22"/>
          <w:szCs w:val="22"/>
        </w:rPr>
        <w:t>Manage the incident internally</w:t>
      </w:r>
    </w:p>
    <w:p w14:paraId="5417F509" w14:textId="60BA8025" w:rsidR="00B81811" w:rsidRPr="00347C89" w:rsidRDefault="00B81811" w:rsidP="001932EA">
      <w:pPr>
        <w:pStyle w:val="Bulletedcopylevel2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7C89">
        <w:rPr>
          <w:rFonts w:asciiTheme="minorHAnsi" w:hAnsiTheme="minorHAnsi" w:cstheme="minorHAnsi"/>
          <w:sz w:val="22"/>
          <w:szCs w:val="22"/>
        </w:rPr>
        <w:t xml:space="preserve">Refer to </w:t>
      </w:r>
      <w:r w:rsidR="002165EA">
        <w:rPr>
          <w:rFonts w:asciiTheme="minorHAnsi" w:hAnsiTheme="minorHAnsi" w:cstheme="minorHAnsi"/>
          <w:sz w:val="22"/>
          <w:szCs w:val="22"/>
        </w:rPr>
        <w:t>E</w:t>
      </w:r>
      <w:r w:rsidRPr="00347C89">
        <w:rPr>
          <w:rFonts w:asciiTheme="minorHAnsi" w:hAnsiTheme="minorHAnsi" w:cstheme="minorHAnsi"/>
          <w:sz w:val="22"/>
          <w:szCs w:val="22"/>
        </w:rPr>
        <w:t xml:space="preserve">arly </w:t>
      </w:r>
      <w:r w:rsidR="002165EA">
        <w:rPr>
          <w:rFonts w:asciiTheme="minorHAnsi" w:hAnsiTheme="minorHAnsi" w:cstheme="minorHAnsi"/>
          <w:sz w:val="22"/>
          <w:szCs w:val="22"/>
        </w:rPr>
        <w:t>H</w:t>
      </w:r>
      <w:r w:rsidRPr="00347C89">
        <w:rPr>
          <w:rFonts w:asciiTheme="minorHAnsi" w:hAnsiTheme="minorHAnsi" w:cstheme="minorHAnsi"/>
          <w:sz w:val="22"/>
          <w:szCs w:val="22"/>
        </w:rPr>
        <w:t>elp</w:t>
      </w:r>
    </w:p>
    <w:p w14:paraId="36203D8D" w14:textId="77777777" w:rsidR="00B81811" w:rsidRPr="00347C89" w:rsidRDefault="00B81811" w:rsidP="001932EA">
      <w:pPr>
        <w:pStyle w:val="Bulletedcopylevel2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7C89">
        <w:rPr>
          <w:rFonts w:asciiTheme="minorHAnsi" w:hAnsiTheme="minorHAnsi" w:cstheme="minorHAnsi"/>
          <w:sz w:val="22"/>
          <w:szCs w:val="22"/>
        </w:rPr>
        <w:t>Refer to children’s social care</w:t>
      </w:r>
    </w:p>
    <w:p w14:paraId="0DE6178D" w14:textId="77777777" w:rsidR="00B81811" w:rsidRPr="00347C89" w:rsidRDefault="00B81811" w:rsidP="001932EA">
      <w:pPr>
        <w:pStyle w:val="Bulletedcopylevel2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7C89">
        <w:rPr>
          <w:rFonts w:asciiTheme="minorHAnsi" w:hAnsiTheme="minorHAnsi" w:cstheme="minorHAnsi"/>
          <w:sz w:val="22"/>
          <w:szCs w:val="22"/>
        </w:rPr>
        <w:t>Report to the police</w:t>
      </w:r>
    </w:p>
    <w:p w14:paraId="05188D36" w14:textId="1B2B1F5E" w:rsidR="00B81811" w:rsidRDefault="00B81811" w:rsidP="001932EA">
      <w:pPr>
        <w:pStyle w:val="1bodycopy10pt"/>
        <w:rPr>
          <w:rFonts w:asciiTheme="minorHAnsi" w:hAnsi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 xml:space="preserve">Please refer to our </w:t>
      </w:r>
      <w:r w:rsidR="002165EA">
        <w:rPr>
          <w:rFonts w:asciiTheme="minorHAnsi" w:hAnsiTheme="minorHAnsi" w:cstheme="minorHAnsi"/>
          <w:sz w:val="22"/>
          <w:szCs w:val="22"/>
        </w:rPr>
        <w:t>C</w:t>
      </w:r>
      <w:r w:rsidRPr="00B81811">
        <w:rPr>
          <w:rFonts w:asciiTheme="minorHAnsi" w:hAnsiTheme="minorHAnsi" w:cstheme="minorHAnsi"/>
          <w:sz w:val="22"/>
          <w:szCs w:val="22"/>
        </w:rPr>
        <w:t xml:space="preserve">hild </w:t>
      </w:r>
      <w:r w:rsidR="002165EA">
        <w:rPr>
          <w:rFonts w:asciiTheme="minorHAnsi" w:hAnsiTheme="minorHAnsi" w:cstheme="minorHAnsi"/>
          <w:sz w:val="22"/>
          <w:szCs w:val="22"/>
        </w:rPr>
        <w:t>P</w:t>
      </w:r>
      <w:r w:rsidRPr="00B81811">
        <w:rPr>
          <w:rFonts w:asciiTheme="minorHAnsi" w:hAnsiTheme="minorHAnsi" w:cstheme="minorHAnsi"/>
          <w:sz w:val="22"/>
          <w:szCs w:val="22"/>
        </w:rPr>
        <w:t xml:space="preserve">rotection and </w:t>
      </w:r>
      <w:r w:rsidR="002165EA">
        <w:rPr>
          <w:rFonts w:asciiTheme="minorHAnsi" w:hAnsiTheme="minorHAnsi" w:cstheme="minorHAnsi"/>
          <w:sz w:val="22"/>
          <w:szCs w:val="22"/>
        </w:rPr>
        <w:t>S</w:t>
      </w:r>
      <w:r w:rsidRPr="00B81811">
        <w:rPr>
          <w:rFonts w:asciiTheme="minorHAnsi" w:hAnsiTheme="minorHAnsi" w:cstheme="minorHAnsi"/>
          <w:sz w:val="22"/>
          <w:szCs w:val="22"/>
        </w:rPr>
        <w:t xml:space="preserve">afeguarding </w:t>
      </w:r>
      <w:r w:rsidR="002165EA">
        <w:rPr>
          <w:rFonts w:asciiTheme="minorHAnsi" w:hAnsiTheme="minorHAnsi" w:cstheme="minorHAnsi"/>
          <w:sz w:val="22"/>
          <w:szCs w:val="22"/>
        </w:rPr>
        <w:t>P</w:t>
      </w:r>
      <w:r w:rsidRPr="00B81811">
        <w:rPr>
          <w:rFonts w:asciiTheme="minorHAnsi" w:hAnsiTheme="minorHAnsi" w:cstheme="minorHAnsi"/>
          <w:sz w:val="22"/>
          <w:szCs w:val="22"/>
        </w:rPr>
        <w:t>olicy for more information</w:t>
      </w:r>
      <w:r w:rsidR="001932EA">
        <w:rPr>
          <w:rFonts w:asciiTheme="minorHAnsi" w:hAnsiTheme="minorHAnsi" w:cstheme="minorHAnsi"/>
          <w:sz w:val="22"/>
          <w:szCs w:val="22"/>
        </w:rPr>
        <w:t>.</w:t>
      </w:r>
      <w:r w:rsidRPr="00B818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136690" w14:textId="77777777" w:rsidR="0091581D" w:rsidRPr="0091581D" w:rsidRDefault="0091581D" w:rsidP="00255CEC">
      <w:pPr>
        <w:rPr>
          <w:rFonts w:asciiTheme="minorHAnsi" w:hAnsiTheme="minorHAnsi"/>
          <w:sz w:val="22"/>
          <w:szCs w:val="22"/>
        </w:rPr>
      </w:pPr>
    </w:p>
    <w:p w14:paraId="2E525D48" w14:textId="77777777" w:rsidR="00E21BED" w:rsidRPr="00255CEC" w:rsidRDefault="00255CEC" w:rsidP="00255CEC">
      <w:pPr>
        <w:rPr>
          <w:rFonts w:asciiTheme="minorHAnsi" w:hAnsiTheme="minorHAnsi"/>
          <w:b/>
          <w:sz w:val="22"/>
          <w:szCs w:val="22"/>
        </w:rPr>
      </w:pPr>
      <w:r w:rsidRPr="00255CEC">
        <w:rPr>
          <w:rFonts w:asciiTheme="minorHAnsi" w:hAnsiTheme="minorHAnsi"/>
          <w:b/>
          <w:sz w:val="22"/>
          <w:szCs w:val="22"/>
        </w:rPr>
        <w:t xml:space="preserve">Break times and Lunch times </w:t>
      </w:r>
    </w:p>
    <w:p w14:paraId="28D16B20" w14:textId="33449CE9" w:rsidR="00255CEC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 xml:space="preserve">We aim to provide a stimulating environment for the children at break and lunchtimes. </w:t>
      </w:r>
      <w:r w:rsidR="007234A0">
        <w:rPr>
          <w:rFonts w:asciiTheme="minorHAnsi" w:hAnsiTheme="minorHAnsi"/>
          <w:sz w:val="22"/>
          <w:szCs w:val="22"/>
        </w:rPr>
        <w:t>S</w:t>
      </w:r>
      <w:r w:rsidRPr="00255CEC">
        <w:rPr>
          <w:rFonts w:asciiTheme="minorHAnsi" w:hAnsiTheme="minorHAnsi"/>
          <w:sz w:val="22"/>
          <w:szCs w:val="22"/>
        </w:rPr>
        <w:t>om</w:t>
      </w:r>
      <w:r w:rsidR="007234A0">
        <w:rPr>
          <w:rFonts w:asciiTheme="minorHAnsi" w:hAnsiTheme="minorHAnsi"/>
          <w:sz w:val="22"/>
          <w:szCs w:val="22"/>
        </w:rPr>
        <w:t>e</w:t>
      </w:r>
      <w:r w:rsidRPr="00255CEC">
        <w:rPr>
          <w:rFonts w:asciiTheme="minorHAnsi" w:hAnsiTheme="minorHAnsi"/>
          <w:sz w:val="22"/>
          <w:szCs w:val="22"/>
        </w:rPr>
        <w:t xml:space="preserve"> children</w:t>
      </w:r>
      <w:r w:rsidR="007234A0">
        <w:rPr>
          <w:rFonts w:asciiTheme="minorHAnsi" w:hAnsiTheme="minorHAnsi"/>
          <w:sz w:val="22"/>
          <w:szCs w:val="22"/>
        </w:rPr>
        <w:t xml:space="preserve"> find</w:t>
      </w:r>
      <w:r w:rsidRPr="00255CEC">
        <w:rPr>
          <w:rFonts w:asciiTheme="minorHAnsi" w:hAnsiTheme="minorHAnsi"/>
          <w:sz w:val="22"/>
          <w:szCs w:val="22"/>
        </w:rPr>
        <w:t xml:space="preserve"> the playground </w:t>
      </w:r>
      <w:r w:rsidR="007234A0">
        <w:rPr>
          <w:rFonts w:asciiTheme="minorHAnsi" w:hAnsiTheme="minorHAnsi"/>
          <w:sz w:val="22"/>
          <w:szCs w:val="22"/>
        </w:rPr>
        <w:t>difficult to manage at times and</w:t>
      </w:r>
      <w:r w:rsidRPr="00255CEC">
        <w:rPr>
          <w:rFonts w:asciiTheme="minorHAnsi" w:hAnsiTheme="minorHAnsi"/>
          <w:sz w:val="22"/>
          <w:szCs w:val="22"/>
        </w:rPr>
        <w:t xml:space="preserve"> they may need to access Rainbow Room. This is with agreement of the class teacher</w:t>
      </w:r>
      <w:r w:rsidR="007234A0">
        <w:rPr>
          <w:rFonts w:asciiTheme="minorHAnsi" w:hAnsiTheme="minorHAnsi"/>
          <w:sz w:val="22"/>
          <w:szCs w:val="22"/>
        </w:rPr>
        <w:t xml:space="preserve"> and </w:t>
      </w:r>
      <w:r w:rsidRPr="00255CEC">
        <w:rPr>
          <w:rFonts w:asciiTheme="minorHAnsi" w:hAnsiTheme="minorHAnsi"/>
          <w:sz w:val="22"/>
          <w:szCs w:val="22"/>
        </w:rPr>
        <w:t xml:space="preserve">Rainbow Room </w:t>
      </w:r>
      <w:r w:rsidR="007234A0">
        <w:rPr>
          <w:rFonts w:asciiTheme="minorHAnsi" w:hAnsiTheme="minorHAnsi"/>
          <w:sz w:val="22"/>
          <w:szCs w:val="22"/>
        </w:rPr>
        <w:t>M</w:t>
      </w:r>
      <w:r w:rsidRPr="00255CEC">
        <w:rPr>
          <w:rFonts w:asciiTheme="minorHAnsi" w:hAnsiTheme="minorHAnsi"/>
          <w:sz w:val="22"/>
          <w:szCs w:val="22"/>
        </w:rPr>
        <w:t xml:space="preserve">anager. Some children may go home for lunchtimes if their behaviour is causing significant concern and will be allowed to return following the implementation of a behaviour agreement involving school, child and parents/carers. Abusive behaviour of any kind is not tolerated. </w:t>
      </w:r>
    </w:p>
    <w:p w14:paraId="6A446B03" w14:textId="5DCA4028" w:rsidR="007234A0" w:rsidRDefault="007234A0" w:rsidP="00255CEC">
      <w:pPr>
        <w:rPr>
          <w:rFonts w:asciiTheme="minorHAnsi" w:hAnsiTheme="minorHAnsi"/>
          <w:sz w:val="22"/>
          <w:szCs w:val="22"/>
        </w:rPr>
      </w:pPr>
    </w:p>
    <w:p w14:paraId="330C3837" w14:textId="0AF5EFAF" w:rsidR="007234A0" w:rsidRDefault="007234A0" w:rsidP="00255CEC">
      <w:pPr>
        <w:rPr>
          <w:rFonts w:asciiTheme="minorHAnsi" w:hAnsiTheme="minorHAnsi"/>
          <w:b/>
          <w:bCs/>
          <w:sz w:val="22"/>
          <w:szCs w:val="22"/>
        </w:rPr>
      </w:pPr>
      <w:r w:rsidRPr="007234A0">
        <w:rPr>
          <w:rFonts w:asciiTheme="minorHAnsi" w:hAnsiTheme="minorHAnsi"/>
          <w:b/>
          <w:bCs/>
          <w:sz w:val="22"/>
          <w:szCs w:val="22"/>
        </w:rPr>
        <w:t>Records of Behaviour</w:t>
      </w:r>
    </w:p>
    <w:p w14:paraId="31EF532D" w14:textId="07392320" w:rsidR="007234A0" w:rsidRDefault="007234A0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behaviour incidents are recorded on CPOMS. Staff are also encouraged to record positive behaviour in this way, especially if this marks a positive change in the choices that a child is making. </w:t>
      </w:r>
    </w:p>
    <w:p w14:paraId="0E87E595" w14:textId="77777777" w:rsidR="00B81BD1" w:rsidRDefault="00B81BD1" w:rsidP="00255CEC">
      <w:pPr>
        <w:rPr>
          <w:rFonts w:asciiTheme="minorHAnsi" w:hAnsiTheme="minorHAnsi"/>
          <w:b/>
          <w:bCs/>
          <w:sz w:val="22"/>
          <w:szCs w:val="22"/>
        </w:rPr>
      </w:pPr>
    </w:p>
    <w:p w14:paraId="40C28E75" w14:textId="77777777" w:rsidR="00B81BD1" w:rsidRDefault="00B81BD1" w:rsidP="00255CEC">
      <w:pPr>
        <w:rPr>
          <w:rFonts w:asciiTheme="minorHAnsi" w:hAnsiTheme="minorHAnsi"/>
          <w:b/>
          <w:bCs/>
          <w:sz w:val="22"/>
          <w:szCs w:val="22"/>
        </w:rPr>
      </w:pPr>
    </w:p>
    <w:p w14:paraId="2C19A44D" w14:textId="0E7F328A" w:rsidR="007234A0" w:rsidRPr="007234A0" w:rsidRDefault="007234A0" w:rsidP="00255CEC">
      <w:pPr>
        <w:rPr>
          <w:rFonts w:asciiTheme="minorHAnsi" w:hAnsiTheme="minorHAnsi"/>
          <w:b/>
          <w:bCs/>
          <w:sz w:val="22"/>
          <w:szCs w:val="22"/>
        </w:rPr>
      </w:pPr>
      <w:r w:rsidRPr="007234A0">
        <w:rPr>
          <w:rFonts w:asciiTheme="minorHAnsi" w:hAnsiTheme="minorHAnsi"/>
          <w:b/>
          <w:bCs/>
          <w:sz w:val="22"/>
          <w:szCs w:val="22"/>
        </w:rPr>
        <w:t>Individual Behaviour Plans</w:t>
      </w:r>
    </w:p>
    <w:p w14:paraId="38BCE6C1" w14:textId="77777777" w:rsidR="00DD73DC" w:rsidRDefault="007234A0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Some children may need an Individual Behaviour Plan, part of which may take the form of a Risk Assessment if there is an on-going identified risk of the child themselves, other children or members of staff being hurt. This is completed by the SENCo or Headteacher</w:t>
      </w:r>
      <w:r w:rsidR="00D93A66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in consultation with Parents/Carers</w:t>
      </w:r>
      <w:r w:rsidR="00D93A6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BE2D46D" w14:textId="77777777" w:rsidR="00DD73DC" w:rsidRDefault="00DD73DC" w:rsidP="00255CEC">
      <w:pPr>
        <w:rPr>
          <w:rFonts w:asciiTheme="minorHAnsi" w:hAnsiTheme="minorHAnsi"/>
          <w:sz w:val="22"/>
          <w:szCs w:val="22"/>
        </w:rPr>
      </w:pPr>
    </w:p>
    <w:p w14:paraId="6E76E214" w14:textId="77777777" w:rsidR="00DD73DC" w:rsidRDefault="00DD73DC" w:rsidP="00255CEC">
      <w:pPr>
        <w:rPr>
          <w:rFonts w:asciiTheme="minorHAnsi" w:hAnsiTheme="minorHAnsi"/>
          <w:sz w:val="22"/>
          <w:szCs w:val="22"/>
        </w:rPr>
      </w:pPr>
    </w:p>
    <w:p w14:paraId="204A194A" w14:textId="025246A4" w:rsidR="00255CEC" w:rsidRDefault="004B4C08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Rainbow Room staff and our</w:t>
      </w:r>
      <w:r w:rsidR="00255CEC" w:rsidRPr="00255CEC">
        <w:rPr>
          <w:rFonts w:asciiTheme="minorHAnsi" w:hAnsiTheme="minorHAnsi"/>
          <w:sz w:val="22"/>
          <w:szCs w:val="22"/>
        </w:rPr>
        <w:t xml:space="preserve"> SENCo </w:t>
      </w:r>
      <w:r>
        <w:rPr>
          <w:rFonts w:asciiTheme="minorHAnsi" w:hAnsiTheme="minorHAnsi"/>
          <w:sz w:val="22"/>
          <w:szCs w:val="22"/>
        </w:rPr>
        <w:t>are</w:t>
      </w:r>
      <w:r w:rsidR="002637C1">
        <w:rPr>
          <w:rFonts w:asciiTheme="minorHAnsi" w:hAnsiTheme="minorHAnsi"/>
          <w:sz w:val="22"/>
          <w:szCs w:val="22"/>
        </w:rPr>
        <w:t xml:space="preserve"> </w:t>
      </w:r>
      <w:r w:rsidR="00255CEC" w:rsidRPr="00255CEC">
        <w:rPr>
          <w:rFonts w:asciiTheme="minorHAnsi" w:hAnsiTheme="minorHAnsi"/>
          <w:sz w:val="22"/>
          <w:szCs w:val="22"/>
        </w:rPr>
        <w:t xml:space="preserve">actively involved </w:t>
      </w:r>
      <w:r w:rsidR="00664CFE">
        <w:rPr>
          <w:rFonts w:asciiTheme="minorHAnsi" w:hAnsiTheme="minorHAnsi"/>
          <w:sz w:val="22"/>
          <w:szCs w:val="22"/>
        </w:rPr>
        <w:t>in supporting children with</w:t>
      </w:r>
      <w:r>
        <w:rPr>
          <w:rFonts w:asciiTheme="minorHAnsi" w:hAnsiTheme="minorHAnsi"/>
          <w:sz w:val="22"/>
          <w:szCs w:val="22"/>
        </w:rPr>
        <w:t xml:space="preserve"> emotional and</w:t>
      </w:r>
      <w:r w:rsidR="00664CFE">
        <w:rPr>
          <w:rFonts w:asciiTheme="minorHAnsi" w:hAnsiTheme="minorHAnsi"/>
          <w:sz w:val="22"/>
          <w:szCs w:val="22"/>
        </w:rPr>
        <w:t xml:space="preserve"> behavioural difficulties</w:t>
      </w:r>
      <w:r w:rsidR="00255CEC" w:rsidRPr="00255CEC">
        <w:rPr>
          <w:rFonts w:asciiTheme="minorHAnsi" w:hAnsiTheme="minorHAnsi"/>
          <w:sz w:val="22"/>
          <w:szCs w:val="22"/>
        </w:rPr>
        <w:t>. We believe it is vital to work with parents where the behaviour of their child is impacting negatively on</w:t>
      </w:r>
      <w:r w:rsidR="00D93A66">
        <w:rPr>
          <w:rFonts w:asciiTheme="minorHAnsi" w:hAnsiTheme="minorHAnsi"/>
          <w:sz w:val="22"/>
          <w:szCs w:val="22"/>
        </w:rPr>
        <w:t xml:space="preserve"> the</w:t>
      </w:r>
      <w:r w:rsidR="00255CEC" w:rsidRPr="00255CEC">
        <w:rPr>
          <w:rFonts w:asciiTheme="minorHAnsi" w:hAnsiTheme="minorHAnsi"/>
          <w:sz w:val="22"/>
          <w:szCs w:val="22"/>
        </w:rPr>
        <w:t xml:space="preserve"> </w:t>
      </w:r>
      <w:r w:rsidR="00D93A66">
        <w:rPr>
          <w:rFonts w:asciiTheme="minorHAnsi" w:hAnsiTheme="minorHAnsi"/>
          <w:sz w:val="22"/>
          <w:szCs w:val="22"/>
        </w:rPr>
        <w:t>learning or safety of themselves or others</w:t>
      </w:r>
      <w:r w:rsidR="00255CEC" w:rsidRPr="00255CEC">
        <w:rPr>
          <w:rFonts w:asciiTheme="minorHAnsi" w:hAnsiTheme="minorHAnsi"/>
          <w:sz w:val="22"/>
          <w:szCs w:val="22"/>
        </w:rPr>
        <w:t xml:space="preserve"> in </w:t>
      </w:r>
      <w:r w:rsidR="00D93A66">
        <w:rPr>
          <w:rFonts w:asciiTheme="minorHAnsi" w:hAnsiTheme="minorHAnsi"/>
          <w:sz w:val="22"/>
          <w:szCs w:val="22"/>
        </w:rPr>
        <w:t>school</w:t>
      </w:r>
      <w:r w:rsidR="00255CEC" w:rsidRPr="00255CEC">
        <w:rPr>
          <w:rFonts w:asciiTheme="minorHAnsi" w:hAnsiTheme="minorHAnsi"/>
          <w:sz w:val="22"/>
          <w:szCs w:val="22"/>
        </w:rPr>
        <w:t xml:space="preserve">. This may take the form of a Home School book or card, letters or phone calls home, informal and formal meetings to review their child’s behaviour. Depending on the level of concern of </w:t>
      </w:r>
      <w:r w:rsidR="00255CEC" w:rsidRPr="00255CEC">
        <w:rPr>
          <w:rFonts w:asciiTheme="minorHAnsi" w:hAnsiTheme="minorHAnsi"/>
          <w:sz w:val="22"/>
          <w:szCs w:val="22"/>
        </w:rPr>
        <w:lastRenderedPageBreak/>
        <w:t>the behaviour the Head</w:t>
      </w:r>
      <w:r w:rsidR="00D93A66">
        <w:rPr>
          <w:rFonts w:asciiTheme="minorHAnsi" w:hAnsiTheme="minorHAnsi"/>
          <w:sz w:val="22"/>
          <w:szCs w:val="22"/>
        </w:rPr>
        <w:t>teacher</w:t>
      </w:r>
      <w:r w:rsidR="00255CEC" w:rsidRPr="00255CEC">
        <w:rPr>
          <w:rFonts w:asciiTheme="minorHAnsi" w:hAnsiTheme="minorHAnsi"/>
          <w:sz w:val="22"/>
          <w:szCs w:val="22"/>
        </w:rPr>
        <w:t xml:space="preserve">, </w:t>
      </w:r>
      <w:r w:rsidR="00CE4803">
        <w:rPr>
          <w:rFonts w:asciiTheme="minorHAnsi" w:hAnsiTheme="minorHAnsi"/>
          <w:sz w:val="22"/>
          <w:szCs w:val="22"/>
        </w:rPr>
        <w:t xml:space="preserve">the </w:t>
      </w:r>
      <w:r w:rsidR="00255CEC" w:rsidRPr="00255CEC">
        <w:rPr>
          <w:rFonts w:asciiTheme="minorHAnsi" w:hAnsiTheme="minorHAnsi"/>
          <w:sz w:val="22"/>
          <w:szCs w:val="22"/>
        </w:rPr>
        <w:t xml:space="preserve">Chair of Governors or Deputy or SENCo may be involved in these meetings as well as the class teacher. </w:t>
      </w:r>
      <w:r w:rsidR="00DD73DC">
        <w:rPr>
          <w:rFonts w:asciiTheme="minorHAnsi" w:hAnsiTheme="minorHAnsi"/>
          <w:sz w:val="22"/>
          <w:szCs w:val="22"/>
        </w:rPr>
        <w:t xml:space="preserve">A referral to the </w:t>
      </w:r>
      <w:r w:rsidR="00016307">
        <w:rPr>
          <w:rFonts w:asciiTheme="minorHAnsi" w:hAnsiTheme="minorHAnsi"/>
          <w:sz w:val="22"/>
          <w:szCs w:val="22"/>
        </w:rPr>
        <w:t xml:space="preserve">SEMH </w:t>
      </w:r>
      <w:r w:rsidR="00DD73DC">
        <w:rPr>
          <w:rFonts w:asciiTheme="minorHAnsi" w:hAnsiTheme="minorHAnsi"/>
          <w:sz w:val="22"/>
          <w:szCs w:val="22"/>
        </w:rPr>
        <w:t>Nyland Outreach Team</w:t>
      </w:r>
      <w:r w:rsidR="002637C1">
        <w:rPr>
          <w:rFonts w:asciiTheme="minorHAnsi" w:hAnsiTheme="minorHAnsi"/>
          <w:sz w:val="22"/>
          <w:szCs w:val="22"/>
        </w:rPr>
        <w:t xml:space="preserve"> or a ‘</w:t>
      </w:r>
      <w:r w:rsidR="00DD73DC">
        <w:rPr>
          <w:rFonts w:asciiTheme="minorHAnsi" w:hAnsiTheme="minorHAnsi"/>
          <w:sz w:val="22"/>
          <w:szCs w:val="22"/>
        </w:rPr>
        <w:t>m</w:t>
      </w:r>
      <w:r w:rsidR="00255CEC" w:rsidRPr="00255CEC">
        <w:rPr>
          <w:rFonts w:asciiTheme="minorHAnsi" w:hAnsiTheme="minorHAnsi"/>
          <w:sz w:val="22"/>
          <w:szCs w:val="22"/>
        </w:rPr>
        <w:t>anaged move</w:t>
      </w:r>
      <w:r w:rsidR="002637C1">
        <w:rPr>
          <w:rFonts w:asciiTheme="minorHAnsi" w:hAnsiTheme="minorHAnsi"/>
          <w:sz w:val="22"/>
          <w:szCs w:val="22"/>
        </w:rPr>
        <w:t>’ or</w:t>
      </w:r>
      <w:r w:rsidR="00255CEC" w:rsidRPr="00255CEC">
        <w:rPr>
          <w:rFonts w:asciiTheme="minorHAnsi" w:hAnsiTheme="minorHAnsi"/>
          <w:sz w:val="22"/>
          <w:szCs w:val="22"/>
        </w:rPr>
        <w:t xml:space="preserve"> alternative placement may</w:t>
      </w:r>
      <w:r w:rsidR="002637C1">
        <w:rPr>
          <w:rFonts w:asciiTheme="minorHAnsi" w:hAnsiTheme="minorHAnsi"/>
          <w:sz w:val="22"/>
          <w:szCs w:val="22"/>
        </w:rPr>
        <w:t xml:space="preserve"> also</w:t>
      </w:r>
      <w:r w:rsidR="00255CEC" w:rsidRPr="00255CEC">
        <w:rPr>
          <w:rFonts w:asciiTheme="minorHAnsi" w:hAnsiTheme="minorHAnsi"/>
          <w:sz w:val="22"/>
          <w:szCs w:val="22"/>
        </w:rPr>
        <w:t xml:space="preserve"> be </w:t>
      </w:r>
      <w:r w:rsidR="00DD73DC">
        <w:rPr>
          <w:rFonts w:asciiTheme="minorHAnsi" w:hAnsiTheme="minorHAnsi"/>
          <w:sz w:val="22"/>
          <w:szCs w:val="22"/>
        </w:rPr>
        <w:t>considered</w:t>
      </w:r>
      <w:r w:rsidR="00255CEC" w:rsidRPr="00255CEC">
        <w:rPr>
          <w:rFonts w:asciiTheme="minorHAnsi" w:hAnsiTheme="minorHAnsi"/>
          <w:sz w:val="22"/>
          <w:szCs w:val="22"/>
        </w:rPr>
        <w:t xml:space="preserve"> for some children. </w:t>
      </w:r>
    </w:p>
    <w:p w14:paraId="55B8EC3F" w14:textId="77777777" w:rsidR="007C419F" w:rsidRDefault="007C419F" w:rsidP="00255CEC">
      <w:pPr>
        <w:rPr>
          <w:rFonts w:asciiTheme="minorHAnsi" w:hAnsiTheme="minorHAnsi"/>
          <w:sz w:val="22"/>
          <w:szCs w:val="22"/>
        </w:rPr>
      </w:pPr>
    </w:p>
    <w:p w14:paraId="324C07DA" w14:textId="77777777" w:rsidR="007C419F" w:rsidRPr="00255CEC" w:rsidRDefault="007C419F" w:rsidP="00255CEC">
      <w:pPr>
        <w:rPr>
          <w:rFonts w:asciiTheme="minorHAnsi" w:hAnsiTheme="minorHAnsi"/>
          <w:sz w:val="22"/>
          <w:szCs w:val="22"/>
        </w:rPr>
      </w:pPr>
    </w:p>
    <w:p w14:paraId="29D5FD4E" w14:textId="21C9DE27" w:rsidR="00255CEC" w:rsidRDefault="00255CEC" w:rsidP="007C419F">
      <w:pPr>
        <w:jc w:val="center"/>
        <w:rPr>
          <w:rFonts w:asciiTheme="minorHAnsi" w:hAnsiTheme="minorHAnsi"/>
          <w:b/>
          <w:sz w:val="22"/>
          <w:szCs w:val="22"/>
        </w:rPr>
      </w:pPr>
      <w:r w:rsidRPr="007C419F">
        <w:rPr>
          <w:rFonts w:asciiTheme="minorHAnsi" w:hAnsiTheme="minorHAnsi"/>
          <w:b/>
          <w:sz w:val="22"/>
          <w:szCs w:val="22"/>
        </w:rPr>
        <w:t>At Oaktree we believe that</w:t>
      </w:r>
      <w:r w:rsidR="007C419F">
        <w:rPr>
          <w:rFonts w:asciiTheme="minorHAnsi" w:hAnsiTheme="minorHAnsi"/>
          <w:b/>
          <w:sz w:val="22"/>
          <w:szCs w:val="22"/>
        </w:rPr>
        <w:t>,</w:t>
      </w:r>
      <w:r w:rsidRPr="007C419F">
        <w:rPr>
          <w:rFonts w:asciiTheme="minorHAnsi" w:hAnsiTheme="minorHAnsi"/>
          <w:b/>
          <w:sz w:val="22"/>
          <w:szCs w:val="22"/>
        </w:rPr>
        <w:t xml:space="preserve"> by working in close partnership with all stakeholders,</w:t>
      </w:r>
      <w:r w:rsidR="007C419F">
        <w:rPr>
          <w:rFonts w:asciiTheme="minorHAnsi" w:hAnsiTheme="minorHAnsi"/>
          <w:b/>
          <w:sz w:val="22"/>
          <w:szCs w:val="22"/>
        </w:rPr>
        <w:t xml:space="preserve"> our children can display</w:t>
      </w:r>
      <w:r w:rsidR="009F60F5">
        <w:rPr>
          <w:rFonts w:asciiTheme="minorHAnsi" w:hAnsiTheme="minorHAnsi"/>
          <w:b/>
          <w:sz w:val="22"/>
          <w:szCs w:val="22"/>
        </w:rPr>
        <w:t xml:space="preserve"> excellent social and learning be</w:t>
      </w:r>
      <w:r w:rsidRPr="007C419F">
        <w:rPr>
          <w:rFonts w:asciiTheme="minorHAnsi" w:hAnsiTheme="minorHAnsi"/>
          <w:b/>
          <w:sz w:val="22"/>
          <w:szCs w:val="22"/>
        </w:rPr>
        <w:t>haviour</w:t>
      </w:r>
      <w:r w:rsidR="009F60F5">
        <w:rPr>
          <w:rFonts w:asciiTheme="minorHAnsi" w:hAnsiTheme="minorHAnsi"/>
          <w:b/>
          <w:sz w:val="22"/>
          <w:szCs w:val="22"/>
        </w:rPr>
        <w:t>s, which will</w:t>
      </w:r>
      <w:r w:rsidRPr="007C419F">
        <w:rPr>
          <w:rFonts w:asciiTheme="minorHAnsi" w:hAnsiTheme="minorHAnsi"/>
          <w:b/>
          <w:sz w:val="22"/>
          <w:szCs w:val="22"/>
        </w:rPr>
        <w:t xml:space="preserve"> enable </w:t>
      </w:r>
      <w:r w:rsidR="009F60F5">
        <w:rPr>
          <w:rFonts w:asciiTheme="minorHAnsi" w:hAnsiTheme="minorHAnsi"/>
          <w:b/>
          <w:sz w:val="22"/>
          <w:szCs w:val="22"/>
        </w:rPr>
        <w:t>them</w:t>
      </w:r>
      <w:r w:rsidRPr="007C419F">
        <w:rPr>
          <w:rFonts w:asciiTheme="minorHAnsi" w:hAnsiTheme="minorHAnsi"/>
          <w:b/>
          <w:sz w:val="22"/>
          <w:szCs w:val="22"/>
        </w:rPr>
        <w:t xml:space="preserve"> to achieve their full potential.</w:t>
      </w:r>
    </w:p>
    <w:p w14:paraId="585C3C82" w14:textId="658A25DC" w:rsidR="00CE4803" w:rsidRDefault="00CE4803" w:rsidP="007C419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DB5291" w14:textId="77777777" w:rsidR="00CE4803" w:rsidRPr="00CE4803" w:rsidRDefault="00CE4803" w:rsidP="00CE4803">
      <w:pPr>
        <w:rPr>
          <w:rFonts w:asciiTheme="minorHAnsi" w:hAnsiTheme="minorHAnsi"/>
          <w:bCs/>
          <w:sz w:val="22"/>
          <w:szCs w:val="22"/>
        </w:rPr>
      </w:pPr>
    </w:p>
    <w:p w14:paraId="4D1F1F36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Statutory Guidance: </w:t>
      </w:r>
    </w:p>
    <w:p w14:paraId="355C637B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Education Act 2011 </w:t>
      </w:r>
    </w:p>
    <w:p w14:paraId="297D3C78" w14:textId="04E2E429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Equality Act 2010 </w:t>
      </w:r>
    </w:p>
    <w:p w14:paraId="0F57AC4C" w14:textId="27305A78" w:rsidR="00EC2562" w:rsidRDefault="00EC2562" w:rsidP="00EC256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DFE </w:t>
      </w:r>
      <w:r w:rsidR="002165EA">
        <w:rPr>
          <w:rFonts w:asciiTheme="minorHAnsi" w:hAnsiTheme="minorHAnsi"/>
          <w:sz w:val="20"/>
          <w:szCs w:val="20"/>
        </w:rPr>
        <w:t xml:space="preserve">Suspension and </w:t>
      </w:r>
      <w:r>
        <w:rPr>
          <w:rFonts w:asciiTheme="minorHAnsi" w:hAnsiTheme="minorHAnsi"/>
          <w:sz w:val="20"/>
          <w:szCs w:val="20"/>
        </w:rPr>
        <w:t xml:space="preserve">Exclusions Guidance </w:t>
      </w:r>
      <w:r w:rsidR="002165EA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20</w:t>
      </w:r>
      <w:r w:rsidR="002165EA">
        <w:rPr>
          <w:rFonts w:asciiTheme="minorHAnsi" w:hAnsiTheme="minorHAnsi"/>
          <w:sz w:val="20"/>
          <w:szCs w:val="20"/>
        </w:rPr>
        <w:t>22)</w:t>
      </w:r>
    </w:p>
    <w:p w14:paraId="050B7514" w14:textId="23973EAF" w:rsidR="002165EA" w:rsidRDefault="002165EA" w:rsidP="00EC2562">
      <w:pPr>
        <w:rPr>
          <w:rFonts w:asciiTheme="minorHAnsi" w:hAnsiTheme="minorHAnsi"/>
          <w:sz w:val="20"/>
          <w:szCs w:val="20"/>
        </w:rPr>
      </w:pPr>
    </w:p>
    <w:p w14:paraId="7C4C7ECF" w14:textId="248CCE67" w:rsidR="002165EA" w:rsidRDefault="002165EA" w:rsidP="00EC256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Additional Guidance:</w:t>
      </w:r>
    </w:p>
    <w:p w14:paraId="48D70D0D" w14:textId="7D12FFA5" w:rsidR="002165EA" w:rsidRPr="00EC2562" w:rsidRDefault="002165EA" w:rsidP="00EC256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Behaviour in Schools (2022)</w:t>
      </w:r>
    </w:p>
    <w:p w14:paraId="512543D2" w14:textId="77777777" w:rsidR="00EC2562" w:rsidRPr="00EC2562" w:rsidRDefault="00EC2562" w:rsidP="00EC2562">
      <w:pPr>
        <w:rPr>
          <w:rFonts w:asciiTheme="minorHAnsi" w:hAnsiTheme="minorHAnsi"/>
          <w:sz w:val="20"/>
          <w:szCs w:val="20"/>
        </w:rPr>
      </w:pPr>
    </w:p>
    <w:p w14:paraId="7770BA27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>Supporting Policies</w:t>
      </w:r>
      <w:r>
        <w:rPr>
          <w:rFonts w:asciiTheme="minorHAnsi" w:hAnsiTheme="minorHAnsi"/>
          <w:sz w:val="20"/>
          <w:szCs w:val="20"/>
        </w:rPr>
        <w:t>:</w:t>
      </w:r>
    </w:p>
    <w:p w14:paraId="0A6A062E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Safeguarding and Child Protection </w:t>
      </w:r>
    </w:p>
    <w:p w14:paraId="460A8125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SEND </w:t>
      </w:r>
    </w:p>
    <w:p w14:paraId="2C06C165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Positive Handling </w:t>
      </w:r>
    </w:p>
    <w:p w14:paraId="2895470C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Inclusion </w:t>
      </w:r>
    </w:p>
    <w:p w14:paraId="22A87CE1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Equal Opportunities </w:t>
      </w:r>
    </w:p>
    <w:p w14:paraId="01D3A62B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Teaching &amp; Learning </w:t>
      </w:r>
    </w:p>
    <w:p w14:paraId="552FA162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Equality Scheme </w:t>
      </w:r>
    </w:p>
    <w:p w14:paraId="11635B47" w14:textId="2F9A8010" w:rsidR="007C419F" w:rsidRPr="00EC2562" w:rsidRDefault="00EC2562" w:rsidP="00EC2562">
      <w:pPr>
        <w:rPr>
          <w:rFonts w:asciiTheme="minorHAnsi" w:hAnsiTheme="minorHAnsi"/>
          <w:b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>Anti-Bullying Policy</w:t>
      </w:r>
    </w:p>
    <w:p w14:paraId="2BB16047" w14:textId="77777777" w:rsidR="00255CEC" w:rsidRPr="00EC2562" w:rsidRDefault="00255CEC" w:rsidP="00255CEC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EC74115" w14:textId="7D06B719" w:rsidR="00255CEC" w:rsidRDefault="00746059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  <w:r>
        <w:rPr>
          <w:rFonts w:asciiTheme="minorHAnsi" w:hAnsiTheme="minorHAnsi" w:cs="Arial"/>
          <w:iCs/>
          <w:color w:val="000000"/>
          <w:sz w:val="22"/>
          <w:szCs w:val="22"/>
        </w:rPr>
        <w:t>Reviewed</w:t>
      </w:r>
      <w:r w:rsidR="00CE4803">
        <w:rPr>
          <w:rFonts w:asciiTheme="minorHAnsi" w:hAnsiTheme="minorHAnsi" w:cs="Arial"/>
          <w:iCs/>
          <w:color w:val="000000"/>
          <w:sz w:val="22"/>
          <w:szCs w:val="22"/>
        </w:rPr>
        <w:t>:</w:t>
      </w:r>
      <w:r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r w:rsidR="00907438">
        <w:rPr>
          <w:rFonts w:asciiTheme="minorHAnsi" w:hAnsiTheme="minorHAnsi" w:cs="Arial"/>
          <w:iCs/>
          <w:color w:val="000000"/>
          <w:sz w:val="22"/>
          <w:szCs w:val="22"/>
        </w:rPr>
        <w:t>September 202</w:t>
      </w:r>
      <w:r w:rsidR="000E553C">
        <w:rPr>
          <w:rFonts w:asciiTheme="minorHAnsi" w:hAnsiTheme="minorHAnsi" w:cs="Arial"/>
          <w:iCs/>
          <w:color w:val="000000"/>
          <w:sz w:val="22"/>
          <w:szCs w:val="22"/>
        </w:rPr>
        <w:t>2</w:t>
      </w:r>
    </w:p>
    <w:p w14:paraId="4D18B2CC" w14:textId="14C8359E" w:rsidR="00746059" w:rsidRDefault="00746059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  <w:r>
        <w:rPr>
          <w:rFonts w:asciiTheme="minorHAnsi" w:hAnsiTheme="minorHAnsi" w:cs="Arial"/>
          <w:iCs/>
          <w:color w:val="000000"/>
          <w:sz w:val="22"/>
          <w:szCs w:val="22"/>
        </w:rPr>
        <w:t>Date of next review: September 202</w:t>
      </w:r>
      <w:r w:rsidR="000E553C">
        <w:rPr>
          <w:rFonts w:asciiTheme="minorHAnsi" w:hAnsiTheme="minorHAnsi" w:cs="Arial"/>
          <w:iCs/>
          <w:color w:val="000000"/>
          <w:sz w:val="22"/>
          <w:szCs w:val="22"/>
        </w:rPr>
        <w:t>3</w:t>
      </w:r>
    </w:p>
    <w:p w14:paraId="479012BA" w14:textId="77777777" w:rsidR="00457500" w:rsidRDefault="0045750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7D2B4282" w14:textId="77777777" w:rsidR="00457500" w:rsidRDefault="0045750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  <w:r>
        <w:rPr>
          <w:rFonts w:asciiTheme="minorHAnsi" w:hAnsiTheme="minorHAnsi" w:cs="Arial"/>
          <w:iCs/>
          <w:color w:val="000000"/>
          <w:sz w:val="22"/>
          <w:szCs w:val="22"/>
        </w:rPr>
        <w:t xml:space="preserve">Signed: …………………………………………………………………. </w:t>
      </w:r>
      <w:r w:rsidR="00697450">
        <w:rPr>
          <w:rFonts w:asciiTheme="minorHAnsi" w:hAnsiTheme="minorHAnsi" w:cs="Arial"/>
          <w:iCs/>
          <w:color w:val="000000"/>
          <w:sz w:val="22"/>
          <w:szCs w:val="22"/>
        </w:rPr>
        <w:t xml:space="preserve"> Chair of Governors </w:t>
      </w:r>
    </w:p>
    <w:p w14:paraId="7FA3665D" w14:textId="77777777" w:rsidR="00697450" w:rsidRDefault="0069745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3A9B08C7" w14:textId="121BB7D6" w:rsidR="00697450" w:rsidRDefault="0069745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  <w:r>
        <w:rPr>
          <w:rFonts w:asciiTheme="minorHAnsi" w:hAnsiTheme="minorHAnsi" w:cs="Arial"/>
          <w:iCs/>
          <w:color w:val="000000"/>
          <w:sz w:val="22"/>
          <w:szCs w:val="22"/>
        </w:rPr>
        <w:t>Date: …………………………………………………………………….</w:t>
      </w:r>
    </w:p>
    <w:p w14:paraId="4C6834C1" w14:textId="54BCA9CD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64CB0792" w14:textId="5BEE4DAB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60268CF5" w14:textId="41FA8C2A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43DFF615" w14:textId="01F060C5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7DBD1092" w14:textId="5931BB48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63EAAEDE" w14:textId="3D436233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5D1B196A" w14:textId="73AADE02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7D13DF25" w14:textId="7E648859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71CFAC8D" w14:textId="471B7E8E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04D2E5A1" w14:textId="29C01560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4900CD14" w14:textId="3EC863DD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1AE010BD" w14:textId="20EED6BD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05B0CD5B" w14:textId="6AC2D47A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4F5E43E8" w14:textId="6E5FF139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71B5FEA8" w14:textId="6DF7630C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sectPr w:rsidR="00B23080" w:rsidSect="00641237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5E21" w14:textId="77777777" w:rsidR="00605B64" w:rsidRDefault="00605B64" w:rsidP="00605B64">
      <w:r>
        <w:separator/>
      </w:r>
    </w:p>
  </w:endnote>
  <w:endnote w:type="continuationSeparator" w:id="0">
    <w:p w14:paraId="346E1B3E" w14:textId="77777777" w:rsidR="00605B64" w:rsidRDefault="00605B64" w:rsidP="0060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Typ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5130"/>
      <w:docPartObj>
        <w:docPartGallery w:val="Page Numbers (Bottom of Page)"/>
        <w:docPartUnique/>
      </w:docPartObj>
    </w:sdtPr>
    <w:sdtEndPr>
      <w:rPr>
        <w:rFonts w:ascii="Comic Sans MS" w:hAnsi="Comic Sans MS"/>
        <w:sz w:val="22"/>
        <w:szCs w:val="22"/>
      </w:rPr>
    </w:sdtEndPr>
    <w:sdtContent>
      <w:sdt>
        <w:sdtPr>
          <w:rPr>
            <w:rFonts w:ascii="Comic Sans MS" w:hAnsi="Comic Sans MS"/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49D767C" w14:textId="77777777" w:rsidR="00F44A6B" w:rsidRPr="00F44A6B" w:rsidRDefault="00F44A6B" w:rsidP="00F44A6B">
            <w:pPr>
              <w:pStyle w:val="Footer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4A6B">
              <w:rPr>
                <w:rFonts w:ascii="Comic Sans MS" w:hAnsi="Comic Sans MS"/>
                <w:sz w:val="22"/>
                <w:szCs w:val="22"/>
              </w:rPr>
              <w:t xml:space="preserve">Page </w:t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fldChar w:fldCharType="begin"/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instrText xml:space="preserve"> PAGE </w:instrText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746059">
              <w:rPr>
                <w:rFonts w:ascii="Comic Sans MS" w:hAnsi="Comic Sans MS"/>
                <w:b/>
                <w:noProof/>
                <w:sz w:val="22"/>
                <w:szCs w:val="22"/>
              </w:rPr>
              <w:t>2</w:t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  <w:r w:rsidRPr="00F44A6B">
              <w:rPr>
                <w:rFonts w:ascii="Comic Sans MS" w:hAnsi="Comic Sans MS"/>
                <w:sz w:val="22"/>
                <w:szCs w:val="22"/>
              </w:rPr>
              <w:t xml:space="preserve"> of </w:t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fldChar w:fldCharType="begin"/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instrText xml:space="preserve"> NUMPAGES  </w:instrText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746059">
              <w:rPr>
                <w:rFonts w:ascii="Comic Sans MS" w:hAnsi="Comic Sans MS"/>
                <w:b/>
                <w:noProof/>
                <w:sz w:val="22"/>
                <w:szCs w:val="22"/>
              </w:rPr>
              <w:t>2</w:t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77D72745" w14:textId="77777777" w:rsidR="00F44A6B" w:rsidRPr="00F44A6B" w:rsidRDefault="00F44A6B" w:rsidP="00F44A6B">
    <w:pPr>
      <w:pStyle w:val="Footer"/>
      <w:jc w:val="center"/>
      <w:rPr>
        <w:rFonts w:ascii="Comic Sans MS" w:hAnsi="Comic Sans MS"/>
        <w:sz w:val="22"/>
        <w:szCs w:val="22"/>
      </w:rPr>
    </w:pPr>
    <w:r w:rsidRPr="00F44A6B">
      <w:rPr>
        <w:rFonts w:ascii="Comic Sans MS" w:hAnsi="Comic Sans MS"/>
        <w:sz w:val="22"/>
        <w:szCs w:val="22"/>
      </w:rPr>
      <w:t>Every Child, Every Chance, Every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9208" w14:textId="77777777" w:rsidR="00605B64" w:rsidRDefault="00605B64" w:rsidP="00605B64">
      <w:r>
        <w:separator/>
      </w:r>
    </w:p>
  </w:footnote>
  <w:footnote w:type="continuationSeparator" w:id="0">
    <w:p w14:paraId="0E5C60A2" w14:textId="77777777" w:rsidR="00605B64" w:rsidRDefault="00605B64" w:rsidP="0060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B78" w14:textId="77777777" w:rsidR="00605B64" w:rsidRDefault="00605B6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E6CE3E" wp14:editId="6D8315EF">
          <wp:simplePos x="0" y="0"/>
          <wp:positionH relativeFrom="column">
            <wp:posOffset>5584825</wp:posOffset>
          </wp:positionH>
          <wp:positionV relativeFrom="paragraph">
            <wp:posOffset>-356870</wp:posOffset>
          </wp:positionV>
          <wp:extent cx="1367790" cy="878205"/>
          <wp:effectExtent l="19050" t="0" r="3810" b="0"/>
          <wp:wrapTight wrapText="bothSides">
            <wp:wrapPolygon edited="0">
              <wp:start x="-301" y="0"/>
              <wp:lineTo x="-301" y="21085"/>
              <wp:lineTo x="21660" y="21085"/>
              <wp:lineTo x="21660" y="0"/>
              <wp:lineTo x="-301" y="0"/>
            </wp:wrapPolygon>
          </wp:wrapTight>
          <wp:docPr id="1" name="Picture 0" descr="Oaktre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Oaktre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878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9.25pt;height:332.25pt" o:bullet="t">
        <v:imagedata r:id="rId1" o:title="clip_image001"/>
      </v:shape>
    </w:pict>
  </w:numPicBullet>
  <w:abstractNum w:abstractNumId="0" w15:restartNumberingAfterBreak="0">
    <w:nsid w:val="0503626B"/>
    <w:multiLevelType w:val="hybridMultilevel"/>
    <w:tmpl w:val="DA5821E0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AD25EAF"/>
    <w:multiLevelType w:val="hybridMultilevel"/>
    <w:tmpl w:val="77544152"/>
    <w:lvl w:ilvl="0" w:tplc="0809000F">
      <w:start w:val="1"/>
      <w:numFmt w:val="decimal"/>
      <w:lvlText w:val="%1."/>
      <w:lvlJc w:val="lef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0E256350"/>
    <w:multiLevelType w:val="hybridMultilevel"/>
    <w:tmpl w:val="78C6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E3FC6"/>
    <w:multiLevelType w:val="hybridMultilevel"/>
    <w:tmpl w:val="DE4C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C46BB"/>
    <w:multiLevelType w:val="hybridMultilevel"/>
    <w:tmpl w:val="6640FCF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510C2"/>
    <w:multiLevelType w:val="hybridMultilevel"/>
    <w:tmpl w:val="2B167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6015"/>
    <w:multiLevelType w:val="hybridMultilevel"/>
    <w:tmpl w:val="92F2FAB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033447"/>
    <w:multiLevelType w:val="hybridMultilevel"/>
    <w:tmpl w:val="AF40CFA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633637694">
    <w:abstractNumId w:val="4"/>
  </w:num>
  <w:num w:numId="2" w16cid:durableId="395862256">
    <w:abstractNumId w:val="6"/>
  </w:num>
  <w:num w:numId="3" w16cid:durableId="67729362">
    <w:abstractNumId w:val="3"/>
  </w:num>
  <w:num w:numId="4" w16cid:durableId="1816950435">
    <w:abstractNumId w:val="2"/>
  </w:num>
  <w:num w:numId="5" w16cid:durableId="247619858">
    <w:abstractNumId w:val="5"/>
  </w:num>
  <w:num w:numId="6" w16cid:durableId="67847798">
    <w:abstractNumId w:val="8"/>
  </w:num>
  <w:num w:numId="7" w16cid:durableId="1135947795">
    <w:abstractNumId w:val="0"/>
  </w:num>
  <w:num w:numId="8" w16cid:durableId="1692223991">
    <w:abstractNumId w:val="0"/>
  </w:num>
  <w:num w:numId="9" w16cid:durableId="1659457880">
    <w:abstractNumId w:val="7"/>
  </w:num>
  <w:num w:numId="10" w16cid:durableId="128892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44"/>
    <w:rsid w:val="00016307"/>
    <w:rsid w:val="00021ACF"/>
    <w:rsid w:val="000658A4"/>
    <w:rsid w:val="0007685F"/>
    <w:rsid w:val="000C4CA1"/>
    <w:rsid w:val="000E553C"/>
    <w:rsid w:val="00116251"/>
    <w:rsid w:val="001261F2"/>
    <w:rsid w:val="001319DA"/>
    <w:rsid w:val="001468F7"/>
    <w:rsid w:val="001932EA"/>
    <w:rsid w:val="001C268C"/>
    <w:rsid w:val="002165EA"/>
    <w:rsid w:val="00231C18"/>
    <w:rsid w:val="002517F1"/>
    <w:rsid w:val="00254BEA"/>
    <w:rsid w:val="00255CEC"/>
    <w:rsid w:val="00262123"/>
    <w:rsid w:val="002637C1"/>
    <w:rsid w:val="002B48FE"/>
    <w:rsid w:val="002C279C"/>
    <w:rsid w:val="00347C89"/>
    <w:rsid w:val="00380E22"/>
    <w:rsid w:val="00392067"/>
    <w:rsid w:val="00427714"/>
    <w:rsid w:val="0044090A"/>
    <w:rsid w:val="00457500"/>
    <w:rsid w:val="004B4C08"/>
    <w:rsid w:val="004F1D4B"/>
    <w:rsid w:val="005355B6"/>
    <w:rsid w:val="00537C59"/>
    <w:rsid w:val="0056519E"/>
    <w:rsid w:val="00590D71"/>
    <w:rsid w:val="005A7D68"/>
    <w:rsid w:val="005D27FD"/>
    <w:rsid w:val="00605B64"/>
    <w:rsid w:val="00607AC1"/>
    <w:rsid w:val="00633B84"/>
    <w:rsid w:val="00641237"/>
    <w:rsid w:val="00664CFE"/>
    <w:rsid w:val="00697450"/>
    <w:rsid w:val="006B5D44"/>
    <w:rsid w:val="006E7399"/>
    <w:rsid w:val="006F4454"/>
    <w:rsid w:val="007234A0"/>
    <w:rsid w:val="00746004"/>
    <w:rsid w:val="00746059"/>
    <w:rsid w:val="00767161"/>
    <w:rsid w:val="007C0CAA"/>
    <w:rsid w:val="007C419F"/>
    <w:rsid w:val="00895090"/>
    <w:rsid w:val="008B5C5A"/>
    <w:rsid w:val="008C7A71"/>
    <w:rsid w:val="008E007C"/>
    <w:rsid w:val="00904F25"/>
    <w:rsid w:val="00907438"/>
    <w:rsid w:val="0091581D"/>
    <w:rsid w:val="009B57F0"/>
    <w:rsid w:val="009F60F5"/>
    <w:rsid w:val="00A320E3"/>
    <w:rsid w:val="00A85FB9"/>
    <w:rsid w:val="00A97F97"/>
    <w:rsid w:val="00AC32B0"/>
    <w:rsid w:val="00B23080"/>
    <w:rsid w:val="00B42683"/>
    <w:rsid w:val="00B4449B"/>
    <w:rsid w:val="00B62FF2"/>
    <w:rsid w:val="00B81811"/>
    <w:rsid w:val="00B81BD1"/>
    <w:rsid w:val="00B929E0"/>
    <w:rsid w:val="00BC3898"/>
    <w:rsid w:val="00BC3F96"/>
    <w:rsid w:val="00C44C2B"/>
    <w:rsid w:val="00C509DD"/>
    <w:rsid w:val="00C93290"/>
    <w:rsid w:val="00CE4803"/>
    <w:rsid w:val="00CF7CF5"/>
    <w:rsid w:val="00D401C9"/>
    <w:rsid w:val="00D93A66"/>
    <w:rsid w:val="00DD73DC"/>
    <w:rsid w:val="00E07C5E"/>
    <w:rsid w:val="00E21BED"/>
    <w:rsid w:val="00E25ADB"/>
    <w:rsid w:val="00EA57B2"/>
    <w:rsid w:val="00EC2562"/>
    <w:rsid w:val="00F25557"/>
    <w:rsid w:val="00F30BFF"/>
    <w:rsid w:val="00F44A6B"/>
    <w:rsid w:val="00F530E4"/>
    <w:rsid w:val="00F8661F"/>
    <w:rsid w:val="00F93D09"/>
    <w:rsid w:val="00F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FE09B"/>
  <w15:docId w15:val="{435D0DB0-C8EC-4A67-BDA9-47661D0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2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elltext1">
    <w:name w:val="cell_text1"/>
    <w:basedOn w:val="DefaultParagraphFont"/>
    <w:rsid w:val="006B5D44"/>
    <w:rPr>
      <w:rFonts w:ascii="Verdana" w:hAnsi="Verdana" w:hint="default"/>
      <w:color w:val="444444"/>
      <w:sz w:val="18"/>
      <w:szCs w:val="18"/>
    </w:rPr>
  </w:style>
  <w:style w:type="table" w:styleId="TableGrid">
    <w:name w:val="Table Grid"/>
    <w:basedOn w:val="TableNormal"/>
    <w:rsid w:val="00A9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05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05B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5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B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5C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457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750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3080"/>
    <w:pPr>
      <w:spacing w:before="100" w:beforeAutospacing="1" w:after="100" w:afterAutospacing="1"/>
    </w:pPr>
  </w:style>
  <w:style w:type="character" w:customStyle="1" w:styleId="1bodycopy10ptChar">
    <w:name w:val="1 body copy 10pt Char"/>
    <w:link w:val="1bodycopy10pt"/>
    <w:locked/>
    <w:rsid w:val="00B81811"/>
    <w:rPr>
      <w:rFonts w:ascii="MS Mincho" w:eastAsia="MS Mincho" w:hAnsi="MS Mincho"/>
      <w:szCs w:val="24"/>
      <w:lang w:eastAsia="en-US"/>
    </w:rPr>
  </w:style>
  <w:style w:type="paragraph" w:customStyle="1" w:styleId="1bodycopy10pt">
    <w:name w:val="1 body copy 10pt"/>
    <w:basedOn w:val="Normal"/>
    <w:link w:val="1bodycopy10ptChar"/>
    <w:qFormat/>
    <w:rsid w:val="00B81811"/>
    <w:pPr>
      <w:spacing w:after="120"/>
    </w:pPr>
    <w:rPr>
      <w:rFonts w:ascii="MS Mincho" w:eastAsia="MS Mincho" w:hAnsi="MS Mincho"/>
      <w:sz w:val="20"/>
      <w:lang w:eastAsia="en-US"/>
    </w:rPr>
  </w:style>
  <w:style w:type="paragraph" w:customStyle="1" w:styleId="4Bulletedcopyblue">
    <w:name w:val="4 Bulleted copy blue"/>
    <w:basedOn w:val="Normal"/>
    <w:qFormat/>
    <w:rsid w:val="00B81811"/>
    <w:pPr>
      <w:numPr>
        <w:numId w:val="6"/>
      </w:numPr>
      <w:spacing w:after="120"/>
    </w:pPr>
    <w:rPr>
      <w:rFonts w:ascii="Arial" w:eastAsia="MS Mincho" w:hAnsi="Arial" w:cs="Arial"/>
      <w:sz w:val="20"/>
      <w:szCs w:val="20"/>
      <w:lang w:eastAsia="en-US"/>
    </w:rPr>
  </w:style>
  <w:style w:type="paragraph" w:customStyle="1" w:styleId="Bulletedcopylevel2">
    <w:name w:val="Bulleted copy level 2"/>
    <w:basedOn w:val="1bodycopy10pt"/>
    <w:qFormat/>
    <w:rsid w:val="00B8181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69240-2EF3-40B4-B77E-103D34ED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1456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Oaktree Nursery and Primary School – Numeracy Policy</vt:lpstr>
    </vt:vector>
  </TitlesOfParts>
  <Company>Research Machines plc.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Oaktree Nursery and Primary School – Numeracy Policy</dc:title>
  <dc:creator>head</dc:creator>
  <cp:lastModifiedBy>Sue Rees</cp:lastModifiedBy>
  <cp:revision>5</cp:revision>
  <cp:lastPrinted>2015-02-27T10:26:00Z</cp:lastPrinted>
  <dcterms:created xsi:type="dcterms:W3CDTF">2023-02-07T11:57:00Z</dcterms:created>
  <dcterms:modified xsi:type="dcterms:W3CDTF">2023-03-16T10:24:00Z</dcterms:modified>
</cp:coreProperties>
</file>