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34C1" w14:textId="4EDE25FA" w:rsidR="00F1485A" w:rsidRDefault="00657BA2" w:rsidP="00BD1EDB">
      <w:pPr>
        <w:jc w:val="center"/>
        <w:rPr>
          <w:sz w:val="36"/>
          <w:szCs w:val="36"/>
        </w:rPr>
      </w:pPr>
      <w:r>
        <w:rPr>
          <w:sz w:val="36"/>
          <w:szCs w:val="36"/>
        </w:rPr>
        <w:t>Oaktree Nursery and Primary S</w:t>
      </w:r>
      <w:r w:rsidR="00BD1EDB">
        <w:rPr>
          <w:sz w:val="36"/>
          <w:szCs w:val="36"/>
        </w:rPr>
        <w:t>chool</w:t>
      </w:r>
    </w:p>
    <w:p w14:paraId="451C6B31" w14:textId="53D98784" w:rsidR="00EC3F51" w:rsidRPr="00BD1EDB" w:rsidRDefault="00BD1EDB" w:rsidP="00BD1EDB">
      <w:pPr>
        <w:jc w:val="center"/>
        <w:rPr>
          <w:sz w:val="36"/>
          <w:szCs w:val="36"/>
        </w:rPr>
      </w:pPr>
      <w:r>
        <w:rPr>
          <w:sz w:val="36"/>
          <w:szCs w:val="36"/>
        </w:rPr>
        <w:t>Outbreak Management Plan: September 2021</w:t>
      </w:r>
      <w:bookmarkStart w:id="0" w:name="_Toc76111012"/>
      <w:bookmarkStart w:id="1" w:name="_Toc40885470"/>
      <w:bookmarkStart w:id="2" w:name="_Toc40999531"/>
    </w:p>
    <w:p w14:paraId="1595136F" w14:textId="62A3E887" w:rsidR="00EC3F51" w:rsidRDefault="00EC3F51" w:rsidP="00EC3F51">
      <w:pPr>
        <w:pStyle w:val="Heading1"/>
      </w:pPr>
      <w:r>
        <w:t>1. Introduction</w:t>
      </w:r>
      <w:bookmarkEnd w:id="0"/>
    </w:p>
    <w:p w14:paraId="13174079" w14:textId="77777777" w:rsidR="00EC3F51" w:rsidRDefault="00EC3F51" w:rsidP="00EC3F51">
      <w:pPr>
        <w:pStyle w:val="1bodycopy10pt"/>
      </w:pPr>
      <w:r>
        <w:t xml:space="preserve">This plan is based on the </w:t>
      </w:r>
      <w:hyperlink r:id="rId10" w:history="1">
        <w:r w:rsidRPr="004D6470">
          <w:rPr>
            <w:rStyle w:val="Hyperlink"/>
          </w:rPr>
          <w:t>contingency framework for managing local outbreaks</w:t>
        </w:r>
      </w:hyperlink>
      <w:r>
        <w:t xml:space="preserve"> of COVID-19, provided by the Department for Education (DfE). </w:t>
      </w:r>
    </w:p>
    <w:p w14:paraId="7E112FCE" w14:textId="5A717CB4" w:rsidR="00EC3F51" w:rsidRDefault="00EC3F51" w:rsidP="00EC3F51">
      <w:pPr>
        <w:pStyle w:val="1bodycopy10pt"/>
        <w:rPr>
          <w:lang w:val="en-GB"/>
        </w:rPr>
      </w:pPr>
      <w:r>
        <w:rPr>
          <w:lang w:val="en-GB"/>
        </w:rPr>
        <w:t>We will only implement some, or all, of the measures in this plan in response to recommendations provided by our local authority (LA</w:t>
      </w:r>
      <w:r w:rsidR="004B5D6B">
        <w:rPr>
          <w:lang w:val="en-GB"/>
        </w:rPr>
        <w:t>), director of public health (</w:t>
      </w:r>
      <w:proofErr w:type="spellStart"/>
      <w:r w:rsidR="004B5D6B">
        <w:rPr>
          <w:lang w:val="en-GB"/>
        </w:rPr>
        <w:t>Do</w:t>
      </w:r>
      <w:r>
        <w:rPr>
          <w:lang w:val="en-GB"/>
        </w:rPr>
        <w:t>PH</w:t>
      </w:r>
      <w:proofErr w:type="spellEnd"/>
      <w:r>
        <w:rPr>
          <w:lang w:val="en-GB"/>
        </w:rPr>
        <w:t xml:space="preserve">), Public Health England (PHE) health protection team or the national government. </w:t>
      </w:r>
    </w:p>
    <w:p w14:paraId="7463E778" w14:textId="77777777" w:rsidR="00EC3F51" w:rsidRDefault="00EC3F51" w:rsidP="00EC3F51">
      <w:pPr>
        <w:pStyle w:val="1bodycopy10pt"/>
        <w:rPr>
          <w:lang w:val="en-GB"/>
        </w:rPr>
      </w:pPr>
      <w:r>
        <w:rPr>
          <w:lang w:val="en-GB"/>
        </w:rPr>
        <w:t xml:space="preserve">It may be necessary to implement these measures in the following circumstances, for example:  </w:t>
      </w:r>
    </w:p>
    <w:p w14:paraId="37B3EDB1" w14:textId="77777777" w:rsidR="00EC3F51" w:rsidRPr="001E0FE3" w:rsidRDefault="00EC3F51" w:rsidP="00EC3F51">
      <w:pPr>
        <w:pStyle w:val="4Bulletedcopyblue"/>
        <w:rPr>
          <w:lang w:val="en-GB" w:eastAsia="en-GB"/>
        </w:rPr>
      </w:pPr>
      <w:r>
        <w:rPr>
          <w:lang w:val="en-GB" w:eastAsia="en-GB"/>
        </w:rPr>
        <w:t>T</w:t>
      </w:r>
      <w:r w:rsidRPr="001E0FE3">
        <w:rPr>
          <w:lang w:val="en-GB" w:eastAsia="en-GB"/>
        </w:rPr>
        <w:t xml:space="preserve">o help manage a COVID-19 outbreak within </w:t>
      </w:r>
      <w:r>
        <w:rPr>
          <w:lang w:val="en-GB" w:eastAsia="en-GB"/>
        </w:rPr>
        <w:t>the school</w:t>
      </w:r>
    </w:p>
    <w:p w14:paraId="0CB265F6" w14:textId="77777777" w:rsidR="00EC3F51" w:rsidRPr="001E0FE3" w:rsidRDefault="00EC3F51" w:rsidP="00EC3F51">
      <w:pPr>
        <w:pStyle w:val="4Bulletedcopyblue"/>
        <w:rPr>
          <w:lang w:val="en-GB" w:eastAsia="en-GB"/>
        </w:rPr>
      </w:pPr>
      <w:r>
        <w:rPr>
          <w:lang w:val="en-GB" w:eastAsia="en-GB"/>
        </w:rPr>
        <w:t>I</w:t>
      </w:r>
      <w:r w:rsidRPr="001E0FE3">
        <w:rPr>
          <w:lang w:val="en-GB" w:eastAsia="en-GB"/>
        </w:rPr>
        <w:t>f COVID-19</w:t>
      </w:r>
      <w:r>
        <w:rPr>
          <w:lang w:val="en-GB" w:eastAsia="en-GB"/>
        </w:rPr>
        <w:t xml:space="preserve"> infection rates in the community are extremely high,</w:t>
      </w:r>
      <w:r w:rsidRPr="001E0FE3">
        <w:rPr>
          <w:lang w:val="en-GB" w:eastAsia="en-GB"/>
        </w:rPr>
        <w:t xml:space="preserve"> and other measures have failed to reduce transmission</w:t>
      </w:r>
    </w:p>
    <w:p w14:paraId="32FE4CDC" w14:textId="7753B963" w:rsidR="00EC3F51" w:rsidRDefault="00EC3F51" w:rsidP="00EC3F51">
      <w:pPr>
        <w:pStyle w:val="4Bulletedcopyblue"/>
        <w:rPr>
          <w:lang w:val="en-GB" w:eastAsia="en-GB"/>
        </w:rPr>
      </w:pPr>
      <w:r>
        <w:rPr>
          <w:lang w:val="en-GB" w:eastAsia="en-GB"/>
        </w:rPr>
        <w:t>A</w:t>
      </w:r>
      <w:r w:rsidRPr="001E0FE3">
        <w:rPr>
          <w:lang w:val="en-GB" w:eastAsia="en-GB"/>
        </w:rPr>
        <w:t xml:space="preserve">s part of a package of measures responding to a </w:t>
      </w:r>
      <w:r>
        <w:rPr>
          <w:lang w:val="en-GB" w:eastAsia="en-GB"/>
        </w:rPr>
        <w:t>‘v</w:t>
      </w:r>
      <w:r w:rsidRPr="001E0FE3">
        <w:rPr>
          <w:lang w:val="en-GB" w:eastAsia="en-GB"/>
        </w:rPr>
        <w:t xml:space="preserve">ariant of </w:t>
      </w:r>
      <w:r>
        <w:rPr>
          <w:lang w:val="en-GB" w:eastAsia="en-GB"/>
        </w:rPr>
        <w:t>con</w:t>
      </w:r>
      <w:r w:rsidRPr="001E0FE3">
        <w:rPr>
          <w:lang w:val="en-GB" w:eastAsia="en-GB"/>
        </w:rPr>
        <w:t>cern</w:t>
      </w:r>
      <w:r>
        <w:rPr>
          <w:lang w:val="en-GB" w:eastAsia="en-GB"/>
        </w:rPr>
        <w:t>’</w:t>
      </w:r>
      <w:r w:rsidRPr="001E0FE3">
        <w:rPr>
          <w:lang w:val="en-GB" w:eastAsia="en-GB"/>
        </w:rPr>
        <w:t xml:space="preserve"> (</w:t>
      </w:r>
      <w:proofErr w:type="spellStart"/>
      <w:r w:rsidRPr="001E0FE3">
        <w:rPr>
          <w:lang w:val="en-GB" w:eastAsia="en-GB"/>
        </w:rPr>
        <w:t>VoC</w:t>
      </w:r>
      <w:proofErr w:type="spellEnd"/>
      <w:r w:rsidRPr="001E0FE3">
        <w:rPr>
          <w:lang w:val="en-GB" w:eastAsia="en-GB"/>
        </w:rPr>
        <w:t>)</w:t>
      </w:r>
    </w:p>
    <w:p w14:paraId="61FBFB95" w14:textId="26819FD8" w:rsidR="00546B63" w:rsidRDefault="00546B63" w:rsidP="00546B63">
      <w:pPr>
        <w:pStyle w:val="4Bulletedcopyblue"/>
        <w:numPr>
          <w:ilvl w:val="0"/>
          <w:numId w:val="0"/>
        </w:numPr>
        <w:ind w:left="340" w:hanging="170"/>
        <w:rPr>
          <w:lang w:val="en-GB" w:eastAsia="en-GB"/>
        </w:rPr>
      </w:pPr>
    </w:p>
    <w:p w14:paraId="412C61D9" w14:textId="77777777" w:rsidR="00551006" w:rsidRDefault="00F95EB5" w:rsidP="00546B63">
      <w:pPr>
        <w:pStyle w:val="4Bulletedcopyblue"/>
        <w:numPr>
          <w:ilvl w:val="0"/>
          <w:numId w:val="0"/>
        </w:numPr>
        <w:ind w:left="340" w:hanging="170"/>
        <w:rPr>
          <w:lang w:val="en-GB" w:eastAsia="en-GB"/>
        </w:rPr>
      </w:pPr>
      <w:r w:rsidRPr="00F95EB5">
        <w:rPr>
          <w:lang w:val="en-GB" w:eastAsia="en-GB"/>
        </w:rPr>
        <w:t>For most settings it will make sense to think about taking extra action if the number of positive cases substantially increases. This is because it could indicate transmission is happening in the setting. The thresholds, detailed below, can be used by settings as an indication for when to seek public health advice if they are concerned. For most education and childcare settings, whichever of these thresholds is reached first:</w:t>
      </w:r>
    </w:p>
    <w:p w14:paraId="03A0B775" w14:textId="3D2085BF" w:rsidR="00551006" w:rsidRDefault="00F95EB5" w:rsidP="00546B63">
      <w:pPr>
        <w:pStyle w:val="4Bulletedcopyblue"/>
        <w:numPr>
          <w:ilvl w:val="0"/>
          <w:numId w:val="0"/>
        </w:numPr>
        <w:ind w:left="340" w:hanging="170"/>
        <w:rPr>
          <w:lang w:val="en-GB" w:eastAsia="en-GB"/>
        </w:rPr>
      </w:pPr>
      <w:r w:rsidRPr="00F95EB5">
        <w:rPr>
          <w:lang w:val="en-GB" w:eastAsia="en-GB"/>
        </w:rPr>
        <w:t xml:space="preserve"> • 5 children, pupils, students or staff, who are likely to have mixed closely, test positive for COVID-19 within a 10-day period;  </w:t>
      </w:r>
    </w:p>
    <w:p w14:paraId="55DDF563" w14:textId="5EB2923B" w:rsidR="00F95EB5" w:rsidRDefault="00F95EB5" w:rsidP="00546B63">
      <w:pPr>
        <w:pStyle w:val="4Bulletedcopyblue"/>
        <w:numPr>
          <w:ilvl w:val="0"/>
          <w:numId w:val="0"/>
        </w:numPr>
        <w:ind w:left="340" w:hanging="170"/>
        <w:rPr>
          <w:lang w:val="en-GB" w:eastAsia="en-GB"/>
        </w:rPr>
      </w:pPr>
      <w:r w:rsidRPr="00F95EB5">
        <w:rPr>
          <w:lang w:val="en-GB" w:eastAsia="en-GB"/>
        </w:rPr>
        <w:t>• 10% of children, pupils, students or staff who are likely to have mixed closely test positive for COVID-19 within a 10-day period</w:t>
      </w:r>
    </w:p>
    <w:p w14:paraId="4A75BE0B" w14:textId="77777777" w:rsidR="00F95EB5" w:rsidRDefault="00F95EB5" w:rsidP="00546B63">
      <w:pPr>
        <w:pStyle w:val="4Bulletedcopyblue"/>
        <w:numPr>
          <w:ilvl w:val="0"/>
          <w:numId w:val="0"/>
        </w:numPr>
        <w:ind w:left="340" w:hanging="170"/>
        <w:rPr>
          <w:lang w:val="en-GB" w:eastAsia="en-GB"/>
        </w:rPr>
      </w:pPr>
    </w:p>
    <w:p w14:paraId="2B150D55" w14:textId="019F45CE" w:rsidR="00546B63" w:rsidRPr="00546B63" w:rsidRDefault="00546B63" w:rsidP="00546B63">
      <w:pPr>
        <w:pStyle w:val="4Bulletedcopyblue"/>
        <w:numPr>
          <w:ilvl w:val="0"/>
          <w:numId w:val="0"/>
        </w:numPr>
        <w:ind w:left="340" w:hanging="170"/>
        <w:rPr>
          <w:b/>
          <w:bCs/>
          <w:lang w:val="en-GB" w:eastAsia="en-GB"/>
        </w:rPr>
      </w:pPr>
      <w:r w:rsidRPr="00546B63">
        <w:rPr>
          <w:b/>
          <w:bCs/>
          <w:lang w:val="en-GB" w:eastAsia="en-GB"/>
        </w:rPr>
        <w:t>All settings should seek public health advice if a pupil, student, child or staff member is admitted to hospital with COVID-19. They can do this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60D75A21" w14:textId="77777777" w:rsidR="00EC3F51" w:rsidRDefault="00EC3F51" w:rsidP="00EC3F51">
      <w:pPr>
        <w:pStyle w:val="Heading1"/>
      </w:pPr>
      <w:bookmarkStart w:id="3" w:name="_Toc76111013"/>
      <w:r>
        <w:t>2. Shielding</w:t>
      </w:r>
      <w:bookmarkEnd w:id="3"/>
      <w:r>
        <w:t xml:space="preserve"> </w:t>
      </w:r>
    </w:p>
    <w:p w14:paraId="40A98565" w14:textId="77777777" w:rsidR="00EC3F51" w:rsidRDefault="00EC3F51" w:rsidP="00EC3F51">
      <w:pPr>
        <w:pStyle w:val="1bodycopy10pt"/>
        <w:rPr>
          <w:lang w:val="en-GB"/>
        </w:rPr>
      </w:pPr>
      <w:r>
        <w:rPr>
          <w:lang w:val="en-GB"/>
        </w:rPr>
        <w:t xml:space="preserve">We will adhere to national guidance on the reintroduction of shielding, which would apply to those on the </w:t>
      </w:r>
      <w:hyperlink r:id="rId11" w:history="1">
        <w:r w:rsidRPr="00D578B2">
          <w:rPr>
            <w:rStyle w:val="Hyperlink"/>
            <w:lang w:val="en-GB"/>
          </w:rPr>
          <w:t>shield</w:t>
        </w:r>
        <w:r>
          <w:rPr>
            <w:rStyle w:val="Hyperlink"/>
            <w:lang w:val="en-GB"/>
          </w:rPr>
          <w:t>ed</w:t>
        </w:r>
        <w:r w:rsidRPr="00D578B2">
          <w:rPr>
            <w:rStyle w:val="Hyperlink"/>
            <w:lang w:val="en-GB"/>
          </w:rPr>
          <w:t xml:space="preserve"> patient list (SPL)</w:t>
        </w:r>
      </w:hyperlink>
      <w:r>
        <w:rPr>
          <w:lang w:val="en-GB"/>
        </w:rPr>
        <w:t>.</w:t>
      </w:r>
    </w:p>
    <w:p w14:paraId="426F52A0" w14:textId="299770B7" w:rsidR="00EC3F51" w:rsidRDefault="00EC3F51" w:rsidP="00EC3F51">
      <w:pPr>
        <w:pStyle w:val="1bodycopy10pt"/>
        <w:rPr>
          <w:lang w:val="en-GB"/>
        </w:rPr>
      </w:pPr>
      <w:r>
        <w:rPr>
          <w:lang w:val="en-GB"/>
        </w:rPr>
        <w:t xml:space="preserve">We will speak to individuals required to shield about additional protective measures in school or arrangements for home working or learning. </w:t>
      </w:r>
    </w:p>
    <w:p w14:paraId="43C1A349" w14:textId="457541A8" w:rsidR="00EC3F51" w:rsidRDefault="00EC3F51" w:rsidP="00EC3F51">
      <w:pPr>
        <w:pStyle w:val="Heading1"/>
      </w:pPr>
      <w:bookmarkStart w:id="4" w:name="_Toc76111014"/>
      <w:r>
        <w:t>3. Other measures</w:t>
      </w:r>
      <w:bookmarkEnd w:id="4"/>
      <w:r>
        <w:t xml:space="preserve"> </w:t>
      </w:r>
    </w:p>
    <w:p w14:paraId="76A1F538" w14:textId="50D134A9" w:rsidR="00EC3F51" w:rsidRDefault="00EC3F51" w:rsidP="00EC3F51">
      <w:pPr>
        <w:pStyle w:val="1bodycopy10pt"/>
        <w:rPr>
          <w:lang w:val="en-GB"/>
        </w:rPr>
      </w:pPr>
      <w:r>
        <w:rPr>
          <w:lang w:val="en-GB"/>
        </w:rPr>
        <w:t xml:space="preserve">If recommended, we will limit: </w:t>
      </w:r>
    </w:p>
    <w:p w14:paraId="1D1D87D3" w14:textId="7DC941CD" w:rsidR="00EC3F51" w:rsidRPr="00722321" w:rsidRDefault="00EC3F51" w:rsidP="00EC3F51">
      <w:pPr>
        <w:pStyle w:val="4Bulletedcopyblue"/>
        <w:rPr>
          <w:lang w:val="en-GB" w:eastAsia="en-GB"/>
        </w:rPr>
      </w:pPr>
      <w:r>
        <w:rPr>
          <w:lang w:val="en-GB" w:eastAsia="en-GB"/>
        </w:rPr>
        <w:t>O</w:t>
      </w:r>
      <w:r w:rsidRPr="00722321">
        <w:rPr>
          <w:lang w:val="en-GB" w:eastAsia="en-GB"/>
        </w:rPr>
        <w:t>pen days</w:t>
      </w:r>
    </w:p>
    <w:p w14:paraId="10F0618D" w14:textId="59CF329A" w:rsidR="00EC3F51" w:rsidRPr="00722321" w:rsidRDefault="00EC3F51" w:rsidP="00EC3F51">
      <w:pPr>
        <w:pStyle w:val="4Bulletedcopyblue"/>
        <w:rPr>
          <w:lang w:val="en-GB" w:eastAsia="en-GB"/>
        </w:rPr>
      </w:pPr>
      <w:r>
        <w:rPr>
          <w:lang w:val="en-GB" w:eastAsia="en-GB"/>
        </w:rPr>
        <w:t>T</w:t>
      </w:r>
      <w:r w:rsidRPr="00722321">
        <w:rPr>
          <w:lang w:val="en-GB" w:eastAsia="en-GB"/>
        </w:rPr>
        <w:t>ransition or taster days</w:t>
      </w:r>
    </w:p>
    <w:p w14:paraId="70DB2507" w14:textId="3BC6D0D1" w:rsidR="00EC3F51" w:rsidRDefault="00EC3F51" w:rsidP="00EC3F51">
      <w:pPr>
        <w:pStyle w:val="4Bulletedcopyblue"/>
        <w:rPr>
          <w:lang w:val="en-GB" w:eastAsia="en-GB"/>
        </w:rPr>
      </w:pPr>
      <w:r w:rsidRPr="00722321">
        <w:rPr>
          <w:lang w:val="en-GB" w:eastAsia="en-GB"/>
        </w:rPr>
        <w:t>P</w:t>
      </w:r>
      <w:r>
        <w:rPr>
          <w:lang w:val="en-GB" w:eastAsia="en-GB"/>
        </w:rPr>
        <w:t>arents coming into school</w:t>
      </w:r>
    </w:p>
    <w:p w14:paraId="1B3333F8" w14:textId="5C064BB9" w:rsidR="001C0B9B" w:rsidRPr="00AC3731" w:rsidRDefault="00EC3F51" w:rsidP="00AC3731">
      <w:pPr>
        <w:pStyle w:val="4Bulletedcopyblue"/>
        <w:rPr>
          <w:lang w:val="en-GB" w:eastAsia="en-GB"/>
        </w:rPr>
      </w:pPr>
      <w:r w:rsidRPr="00722321">
        <w:rPr>
          <w:lang w:val="en-GB" w:eastAsia="en-GB"/>
        </w:rPr>
        <w:t>Live performances</w:t>
      </w:r>
      <w:r w:rsidR="00AC3731" w:rsidRPr="00AC3731">
        <w:rPr>
          <w:lang w:val="en-GB" w:eastAsia="en-GB"/>
        </w:rPr>
        <w:t xml:space="preserve"> </w:t>
      </w:r>
    </w:p>
    <w:p w14:paraId="046A5136" w14:textId="317C23C1" w:rsidR="00EC3F51" w:rsidRDefault="00EC3F51" w:rsidP="00EC3F51">
      <w:pPr>
        <w:pStyle w:val="Heading1"/>
      </w:pPr>
      <w:bookmarkStart w:id="5" w:name="_Toc76111015"/>
      <w:r>
        <w:t>4. Attendance restrictions</w:t>
      </w:r>
      <w:bookmarkEnd w:id="5"/>
      <w:r>
        <w:t xml:space="preserve"> </w:t>
      </w:r>
    </w:p>
    <w:p w14:paraId="7DBA4068" w14:textId="77777777" w:rsidR="00EC3F51" w:rsidRPr="00A932C2" w:rsidRDefault="00EC3F51" w:rsidP="00EC3F51">
      <w:pPr>
        <w:pStyle w:val="1bodycopy10pt"/>
        <w:rPr>
          <w:lang w:val="en-GB"/>
        </w:rPr>
      </w:pPr>
      <w:r>
        <w:rPr>
          <w:lang w:val="en-GB"/>
        </w:rPr>
        <w:t xml:space="preserve">Attendance restrictions will only be recommended as a last resort. If recommended, we will implement the measures in this section. </w:t>
      </w:r>
    </w:p>
    <w:p w14:paraId="6D45D408" w14:textId="77777777" w:rsidR="00EC3F51" w:rsidRDefault="00EC3F51" w:rsidP="00EC3F51">
      <w:pPr>
        <w:pStyle w:val="Subhead2"/>
        <w:rPr>
          <w:lang w:val="en-GB"/>
        </w:rPr>
      </w:pPr>
      <w:r>
        <w:rPr>
          <w:lang w:val="en-GB"/>
        </w:rPr>
        <w:t>4.1 Eligibility to remain in school</w:t>
      </w:r>
    </w:p>
    <w:p w14:paraId="2AE439A8" w14:textId="77777777" w:rsidR="00EC3F51" w:rsidRDefault="00EC3F51" w:rsidP="00EC3F51">
      <w:pPr>
        <w:pStyle w:val="1bodycopy10pt"/>
        <w:rPr>
          <w:lang w:val="en-GB"/>
        </w:rPr>
      </w:pPr>
      <w:r>
        <w:rPr>
          <w:lang w:val="en-GB"/>
        </w:rPr>
        <w:t>In the first instance, we will stay open for:</w:t>
      </w:r>
    </w:p>
    <w:p w14:paraId="1084BA86" w14:textId="7848FA0D" w:rsidR="00EC3F51" w:rsidRDefault="00EC3F51" w:rsidP="00EC3F51">
      <w:pPr>
        <w:pStyle w:val="4Bulletedcopyblue"/>
        <w:rPr>
          <w:lang w:val="en-GB"/>
        </w:rPr>
      </w:pPr>
      <w:r>
        <w:rPr>
          <w:lang w:val="en-GB"/>
        </w:rPr>
        <w:t>Vulnerable pupils</w:t>
      </w:r>
      <w:r w:rsidR="008F69D9">
        <w:rPr>
          <w:lang w:val="en-GB"/>
        </w:rPr>
        <w:t xml:space="preserve"> (as defined by Government Guidance)</w:t>
      </w:r>
    </w:p>
    <w:p w14:paraId="4EF46E03" w14:textId="77777777" w:rsidR="00EC3F51" w:rsidRDefault="00EC3F51" w:rsidP="00EC3F51">
      <w:pPr>
        <w:pStyle w:val="4Bulletedcopyblue"/>
        <w:rPr>
          <w:lang w:val="en-GB"/>
        </w:rPr>
      </w:pPr>
      <w:r>
        <w:rPr>
          <w:lang w:val="en-GB"/>
        </w:rPr>
        <w:t xml:space="preserve">Children of critical workers </w:t>
      </w:r>
    </w:p>
    <w:p w14:paraId="122D3FEF" w14:textId="6D6AC5FF" w:rsidR="00EC3F51" w:rsidRDefault="008F69D9" w:rsidP="00EC3F51">
      <w:pPr>
        <w:pStyle w:val="4Bulletedcopyblue"/>
        <w:rPr>
          <w:lang w:val="en-GB"/>
        </w:rPr>
      </w:pPr>
      <w:r>
        <w:rPr>
          <w:lang w:val="en-GB"/>
        </w:rPr>
        <w:lastRenderedPageBreak/>
        <w:t>All pupils</w:t>
      </w:r>
    </w:p>
    <w:p w14:paraId="6CFA7B4E" w14:textId="77777777" w:rsidR="00EC3F51" w:rsidRDefault="00EC3F51" w:rsidP="00EC3F51">
      <w:pPr>
        <w:pStyle w:val="4Bulletedcopyblue"/>
        <w:numPr>
          <w:ilvl w:val="0"/>
          <w:numId w:val="0"/>
        </w:numPr>
        <w:rPr>
          <w:lang w:val="en-GB"/>
        </w:rPr>
      </w:pPr>
      <w:r>
        <w:rPr>
          <w:lang w:val="en-GB"/>
        </w:rPr>
        <w:t xml:space="preserve">If further restrictions are recommended, we will stay open for: </w:t>
      </w:r>
    </w:p>
    <w:p w14:paraId="6059441D" w14:textId="77777777" w:rsidR="00EC3F51" w:rsidRDefault="00EC3F51" w:rsidP="00EC3F51">
      <w:pPr>
        <w:pStyle w:val="4Bulletedcopyblue"/>
        <w:rPr>
          <w:lang w:val="en-GB"/>
        </w:rPr>
      </w:pPr>
      <w:r>
        <w:rPr>
          <w:lang w:val="en-GB"/>
        </w:rPr>
        <w:t>Vulnerable pupils</w:t>
      </w:r>
    </w:p>
    <w:p w14:paraId="5B96F236" w14:textId="77777777" w:rsidR="00EC3F51" w:rsidRDefault="00EC3F51" w:rsidP="00EC3F51">
      <w:pPr>
        <w:pStyle w:val="4Bulletedcopyblue"/>
        <w:rPr>
          <w:lang w:val="en-GB"/>
        </w:rPr>
      </w:pPr>
      <w:r>
        <w:rPr>
          <w:lang w:val="en-GB"/>
        </w:rPr>
        <w:t xml:space="preserve">Children of critical workers </w:t>
      </w:r>
    </w:p>
    <w:p w14:paraId="48D6EE1D" w14:textId="77777777" w:rsidR="00EC3F51" w:rsidRDefault="00EC3F51" w:rsidP="00EC3F51">
      <w:pPr>
        <w:pStyle w:val="Subhead2"/>
        <w:rPr>
          <w:lang w:val="en-GB"/>
        </w:rPr>
      </w:pPr>
      <w:r>
        <w:rPr>
          <w:lang w:val="en-GB"/>
        </w:rPr>
        <w:t>4.2 Education and support for pupils at home</w:t>
      </w:r>
    </w:p>
    <w:p w14:paraId="7879A8F8" w14:textId="77777777" w:rsidR="00EC3F51" w:rsidRDefault="00EC3F51" w:rsidP="00EC3F51">
      <w:pPr>
        <w:pStyle w:val="1bodycopy10pt"/>
        <w:rPr>
          <w:lang w:val="en-GB"/>
        </w:rPr>
      </w:pPr>
      <w:r w:rsidRPr="00ED2E30">
        <w:rPr>
          <w:lang w:val="en-GB"/>
        </w:rPr>
        <w:t xml:space="preserve">All other pupils will </w:t>
      </w:r>
      <w:r>
        <w:rPr>
          <w:lang w:val="en-GB"/>
        </w:rPr>
        <w:t xml:space="preserve">be required to stay at home and will receive remote education. </w:t>
      </w:r>
    </w:p>
    <w:p w14:paraId="036C796A" w14:textId="02839C21" w:rsidR="00B12B3E" w:rsidRPr="009E29BE" w:rsidRDefault="00EC3F51" w:rsidP="00EC3F51">
      <w:pPr>
        <w:pStyle w:val="1bodycopy10pt"/>
        <w:rPr>
          <w:i/>
          <w:color w:val="FF0000"/>
          <w:lang w:val="en-GB"/>
        </w:rPr>
      </w:pPr>
      <w:r w:rsidRPr="004C53A7">
        <w:rPr>
          <w:lang w:val="en-GB"/>
        </w:rPr>
        <w:t xml:space="preserve">We will aim to </w:t>
      </w:r>
      <w:r>
        <w:rPr>
          <w:lang w:val="en-GB"/>
        </w:rPr>
        <w:t xml:space="preserve">deliver remote education that meets the same </w:t>
      </w:r>
      <w:r w:rsidRPr="004C53A7">
        <w:rPr>
          <w:lang w:val="en-GB"/>
        </w:rPr>
        <w:t xml:space="preserve">quality </w:t>
      </w:r>
      <w:r>
        <w:rPr>
          <w:lang w:val="en-GB"/>
        </w:rPr>
        <w:t xml:space="preserve">and quantity </w:t>
      </w:r>
      <w:r w:rsidRPr="004C53A7">
        <w:rPr>
          <w:lang w:val="en-GB"/>
        </w:rPr>
        <w:t>of education</w:t>
      </w:r>
      <w:r>
        <w:rPr>
          <w:lang w:val="en-GB"/>
        </w:rPr>
        <w:t xml:space="preserve"> that pupils would receiv</w:t>
      </w:r>
      <w:r w:rsidR="00B12B3E">
        <w:rPr>
          <w:lang w:val="en-GB"/>
        </w:rPr>
        <w:t>e in school, as outlined in our</w:t>
      </w:r>
      <w:r w:rsidR="008F69D9">
        <w:rPr>
          <w:lang w:val="en-GB"/>
        </w:rPr>
        <w:t xml:space="preserve"> Remote Education Strategy</w:t>
      </w:r>
      <w:r w:rsidR="00F015AA">
        <w:rPr>
          <w:lang w:val="en-GB"/>
        </w:rPr>
        <w:t xml:space="preserve"> which is available on the school website.</w:t>
      </w:r>
    </w:p>
    <w:p w14:paraId="307BEF86" w14:textId="2F165B3C" w:rsidR="00EC3F51" w:rsidRDefault="00EC3F51" w:rsidP="00EC3F51">
      <w:pPr>
        <w:pStyle w:val="1bodycopy10pt"/>
        <w:rPr>
          <w:lang w:val="en-GB" w:eastAsia="en-GB"/>
        </w:rPr>
      </w:pPr>
      <w:r>
        <w:rPr>
          <w:lang w:val="en-GB" w:eastAsia="en-GB"/>
        </w:rPr>
        <w:t xml:space="preserve">The school will continue to provide lunch </w:t>
      </w:r>
      <w:r w:rsidR="004B5D6B">
        <w:rPr>
          <w:lang w:val="en-GB" w:eastAsia="en-GB"/>
        </w:rPr>
        <w:t>via</w:t>
      </w:r>
      <w:r>
        <w:rPr>
          <w:lang w:val="en-GB" w:eastAsia="en-GB"/>
        </w:rPr>
        <w:t xml:space="preserve"> vouchers for pupils eligible for benefits-related free school meals while they are not attending school because of COVID-19 isolation guidelines. </w:t>
      </w:r>
    </w:p>
    <w:p w14:paraId="3BFBD3AD" w14:textId="77777777" w:rsidR="00EC3F51" w:rsidRDefault="00EC3F51" w:rsidP="00EC3F51">
      <w:pPr>
        <w:pStyle w:val="Subhead2"/>
        <w:rPr>
          <w:lang w:val="en-GB"/>
        </w:rPr>
      </w:pPr>
      <w:r>
        <w:rPr>
          <w:lang w:val="en-GB"/>
        </w:rPr>
        <w:t xml:space="preserve">4.3 Wraparound care </w:t>
      </w:r>
    </w:p>
    <w:p w14:paraId="46F4776D" w14:textId="26FA649C" w:rsidR="00EC3F51" w:rsidRDefault="00EC3F51" w:rsidP="00EC3F51">
      <w:pPr>
        <w:pStyle w:val="1bodycopy10pt"/>
        <w:rPr>
          <w:lang w:val="en-GB" w:eastAsia="en-GB"/>
        </w:rPr>
      </w:pPr>
      <w:r>
        <w:rPr>
          <w:lang w:val="en-GB" w:eastAsia="en-GB"/>
        </w:rPr>
        <w:t xml:space="preserve">We will limit access to </w:t>
      </w:r>
      <w:r w:rsidRPr="007E55B5">
        <w:rPr>
          <w:lang w:val="en-GB" w:eastAsia="en-GB"/>
        </w:rPr>
        <w:t xml:space="preserve">before and after-school </w:t>
      </w:r>
      <w:r>
        <w:rPr>
          <w:lang w:val="en-GB" w:eastAsia="en-GB"/>
        </w:rPr>
        <w:t>activities during term time</w:t>
      </w:r>
      <w:r w:rsidR="00B9786C">
        <w:rPr>
          <w:lang w:val="en-GB" w:eastAsia="en-GB"/>
        </w:rPr>
        <w:t>, this has not been deemed to be viable and is currently not available</w:t>
      </w:r>
      <w:r>
        <w:rPr>
          <w:lang w:val="en-GB" w:eastAsia="en-GB"/>
        </w:rPr>
        <w:t>.</w:t>
      </w:r>
      <w:r w:rsidR="00B9786C">
        <w:rPr>
          <w:lang w:val="en-GB" w:eastAsia="en-GB"/>
        </w:rPr>
        <w:t xml:space="preserve"> The school continues to monitor the level of need and how to offer this safely.</w:t>
      </w:r>
      <w:r>
        <w:rPr>
          <w:lang w:val="en-GB" w:eastAsia="en-GB"/>
        </w:rPr>
        <w:t xml:space="preserve"> </w:t>
      </w:r>
    </w:p>
    <w:p w14:paraId="2B9679CC" w14:textId="77777777" w:rsidR="00EC3F51" w:rsidRDefault="00EC3F51" w:rsidP="00EC3F51">
      <w:pPr>
        <w:pStyle w:val="1bodycopy10pt"/>
        <w:rPr>
          <w:lang w:val="en-GB" w:eastAsia="en-GB"/>
        </w:rPr>
      </w:pPr>
      <w:r>
        <w:rPr>
          <w:lang w:val="en-GB" w:eastAsia="en-GB"/>
        </w:rPr>
        <w:t xml:space="preserve">We will communicate who will be eligible to attend once the restrictions are confirmed. </w:t>
      </w:r>
    </w:p>
    <w:p w14:paraId="46CB61D9" w14:textId="77777777" w:rsidR="00EC3F51" w:rsidRDefault="00EC3F51" w:rsidP="00EC3F51">
      <w:pPr>
        <w:pStyle w:val="Subhead2"/>
        <w:rPr>
          <w:lang w:val="en-GB" w:eastAsia="en-GB"/>
        </w:rPr>
      </w:pPr>
      <w:r>
        <w:rPr>
          <w:lang w:val="en-GB" w:eastAsia="en-GB"/>
        </w:rPr>
        <w:t xml:space="preserve">4.4 Safeguarding </w:t>
      </w:r>
    </w:p>
    <w:p w14:paraId="03759A67" w14:textId="77777777" w:rsidR="00EC3F51" w:rsidRDefault="00EC3F51" w:rsidP="00EC3F51">
      <w:pPr>
        <w:pStyle w:val="1bodycopy10pt"/>
        <w:rPr>
          <w:lang w:val="en-GB"/>
        </w:rPr>
      </w:pPr>
      <w:r>
        <w:rPr>
          <w:lang w:val="en-GB"/>
        </w:rPr>
        <w:t xml:space="preserve">We will review our child protection policy to make sure it reflects the local restrictions and remains effective. </w:t>
      </w:r>
    </w:p>
    <w:p w14:paraId="51B1095B" w14:textId="33767FB9" w:rsidR="00EC3F51" w:rsidRDefault="00B12B3E" w:rsidP="00EC3F51">
      <w:pPr>
        <w:pStyle w:val="1bodycopy10pt"/>
        <w:rPr>
          <w:lang w:val="en-GB"/>
        </w:rPr>
      </w:pPr>
      <w:r>
        <w:rPr>
          <w:lang w:val="en-GB"/>
        </w:rPr>
        <w:t>There will always be</w:t>
      </w:r>
      <w:r w:rsidR="00EC3F51" w:rsidRPr="00C46132">
        <w:rPr>
          <w:lang w:val="en-GB"/>
        </w:rPr>
        <w:t xml:space="preserve"> a tr</w:t>
      </w:r>
      <w:r>
        <w:rPr>
          <w:lang w:val="en-GB"/>
        </w:rPr>
        <w:t>ained DSL or deputy DSL on site whilst the school is open whenever possible.</w:t>
      </w:r>
    </w:p>
    <w:p w14:paraId="6FCA5283" w14:textId="1C9A2926" w:rsidR="00EC3F51" w:rsidRDefault="00EC3F51" w:rsidP="00EC3F51">
      <w:pPr>
        <w:pStyle w:val="1bodycopy10pt"/>
        <w:rPr>
          <w:lang w:val="en-GB"/>
        </w:rPr>
      </w:pPr>
      <w:r w:rsidRPr="00FC6846">
        <w:rPr>
          <w:lang w:val="en-GB"/>
        </w:rPr>
        <w:t>If our DSL (or deputy</w:t>
      </w:r>
      <w:r w:rsidR="004B5D6B">
        <w:rPr>
          <w:lang w:val="en-GB"/>
        </w:rPr>
        <w:t xml:space="preserve"> DSLs</w:t>
      </w:r>
      <w:r w:rsidRPr="00FC6846">
        <w:rPr>
          <w:lang w:val="en-GB"/>
        </w:rPr>
        <w:t xml:space="preserve">) can’t be on site, they can be contacted </w:t>
      </w:r>
      <w:r w:rsidR="004B5D6B">
        <w:rPr>
          <w:lang w:val="en-GB"/>
        </w:rPr>
        <w:t>on the</w:t>
      </w:r>
      <w:r w:rsidR="00B12B3E">
        <w:rPr>
          <w:lang w:val="en-GB"/>
        </w:rPr>
        <w:t xml:space="preserve"> following </w:t>
      </w:r>
      <w:r w:rsidR="004B5D6B">
        <w:rPr>
          <w:lang w:val="en-GB"/>
        </w:rPr>
        <w:t>email addresses or phone numbers;</w:t>
      </w:r>
    </w:p>
    <w:p w14:paraId="1F972A2F" w14:textId="053A129D" w:rsidR="008F69D9" w:rsidRDefault="008F69D9" w:rsidP="00EC3F51">
      <w:pPr>
        <w:pStyle w:val="1bodycopy10pt"/>
        <w:rPr>
          <w:lang w:val="en-GB"/>
        </w:rPr>
      </w:pPr>
    </w:p>
    <w:tbl>
      <w:tblPr>
        <w:tblStyle w:val="TableGrid"/>
        <w:tblW w:w="0" w:type="auto"/>
        <w:tblLook w:val="04A0" w:firstRow="1" w:lastRow="0" w:firstColumn="1" w:lastColumn="0" w:noHBand="0" w:noVBand="1"/>
      </w:tblPr>
      <w:tblGrid>
        <w:gridCol w:w="3039"/>
        <w:gridCol w:w="3779"/>
        <w:gridCol w:w="2962"/>
      </w:tblGrid>
      <w:tr w:rsidR="00AC1D65" w:rsidRPr="00AC1D65" w14:paraId="19A0D53C" w14:textId="77777777" w:rsidTr="00D572FF">
        <w:trPr>
          <w:trHeight w:val="60"/>
        </w:trPr>
        <w:tc>
          <w:tcPr>
            <w:tcW w:w="3039" w:type="dxa"/>
          </w:tcPr>
          <w:p w14:paraId="6576A767" w14:textId="73656674" w:rsidR="00AC1D65" w:rsidRPr="00D572FF" w:rsidRDefault="00AC1D65" w:rsidP="003808A9">
            <w:pPr>
              <w:pStyle w:val="1bodycopy10pt"/>
              <w:rPr>
                <w:b/>
                <w:bCs/>
                <w:iCs/>
                <w:lang w:val="en-GB"/>
              </w:rPr>
            </w:pPr>
            <w:r w:rsidRPr="00D572FF">
              <w:rPr>
                <w:b/>
                <w:bCs/>
                <w:iCs/>
                <w:lang w:val="en-GB"/>
              </w:rPr>
              <w:t>Designated Safeguarding Lead (DSL)</w:t>
            </w:r>
          </w:p>
        </w:tc>
        <w:tc>
          <w:tcPr>
            <w:tcW w:w="3779" w:type="dxa"/>
          </w:tcPr>
          <w:p w14:paraId="4E710A13" w14:textId="77777777" w:rsidR="00AC1D65" w:rsidRPr="00D572FF" w:rsidRDefault="00AC1D65" w:rsidP="003808A9">
            <w:pPr>
              <w:pStyle w:val="1bodycopy10pt"/>
              <w:rPr>
                <w:b/>
                <w:bCs/>
                <w:iCs/>
                <w:lang w:val="en-GB"/>
              </w:rPr>
            </w:pPr>
            <w:r w:rsidRPr="00D572FF">
              <w:rPr>
                <w:b/>
                <w:bCs/>
                <w:iCs/>
                <w:lang w:val="en-GB"/>
              </w:rPr>
              <w:t>Lisa Maslin</w:t>
            </w:r>
          </w:p>
          <w:p w14:paraId="14011335" w14:textId="0AF9F114" w:rsidR="00D572FF" w:rsidRPr="00D572FF" w:rsidRDefault="00D572FF" w:rsidP="003808A9">
            <w:pPr>
              <w:pStyle w:val="1bodycopy10pt"/>
              <w:rPr>
                <w:b/>
                <w:bCs/>
                <w:iCs/>
                <w:lang w:val="en-GB"/>
              </w:rPr>
            </w:pPr>
            <w:r w:rsidRPr="00D572FF">
              <w:rPr>
                <w:b/>
                <w:bCs/>
                <w:iCs/>
                <w:lang w:val="en-GB"/>
              </w:rPr>
              <w:t>l.maslin@oaktree.swindon.sch.uk</w:t>
            </w:r>
          </w:p>
        </w:tc>
        <w:tc>
          <w:tcPr>
            <w:tcW w:w="2962" w:type="dxa"/>
          </w:tcPr>
          <w:p w14:paraId="7437230A" w14:textId="5055E61A" w:rsidR="00AC1D65" w:rsidRPr="00D572FF" w:rsidRDefault="00AC1D65" w:rsidP="003808A9">
            <w:pPr>
              <w:pStyle w:val="1bodycopy10pt"/>
              <w:rPr>
                <w:b/>
                <w:bCs/>
                <w:iCs/>
                <w:lang w:val="en-GB"/>
              </w:rPr>
            </w:pPr>
            <w:r w:rsidRPr="00D572FF">
              <w:rPr>
                <w:b/>
                <w:bCs/>
                <w:iCs/>
                <w:lang w:val="en-GB"/>
              </w:rPr>
              <w:t>01793 521903</w:t>
            </w:r>
          </w:p>
          <w:p w14:paraId="7ED3AD00" w14:textId="5C2AE244" w:rsidR="00AC1D65" w:rsidRPr="00D572FF" w:rsidRDefault="00AC1D65" w:rsidP="003808A9">
            <w:pPr>
              <w:pStyle w:val="1bodycopy10pt"/>
              <w:rPr>
                <w:b/>
                <w:bCs/>
                <w:iCs/>
                <w:lang w:val="en-GB"/>
              </w:rPr>
            </w:pPr>
            <w:r w:rsidRPr="00D572FF">
              <w:rPr>
                <w:b/>
                <w:bCs/>
                <w:iCs/>
                <w:lang w:val="en-GB"/>
              </w:rPr>
              <w:t>07739 660096</w:t>
            </w:r>
          </w:p>
        </w:tc>
      </w:tr>
      <w:tr w:rsidR="00AC1D65" w:rsidRPr="00AC1D65" w14:paraId="498CAAE3" w14:textId="77777777" w:rsidTr="00D572FF">
        <w:trPr>
          <w:trHeight w:val="57"/>
        </w:trPr>
        <w:tc>
          <w:tcPr>
            <w:tcW w:w="3039" w:type="dxa"/>
          </w:tcPr>
          <w:p w14:paraId="0B08ED36" w14:textId="311A77B5" w:rsidR="00AC1D65" w:rsidRPr="00D572FF" w:rsidRDefault="00AC1D65" w:rsidP="003808A9">
            <w:pPr>
              <w:pStyle w:val="1bodycopy10pt"/>
              <w:rPr>
                <w:b/>
                <w:bCs/>
                <w:iCs/>
                <w:lang w:val="en-GB"/>
              </w:rPr>
            </w:pPr>
            <w:r w:rsidRPr="00D572FF">
              <w:rPr>
                <w:b/>
                <w:bCs/>
                <w:iCs/>
                <w:lang w:val="en-GB"/>
              </w:rPr>
              <w:t>Deputy DSL</w:t>
            </w:r>
          </w:p>
        </w:tc>
        <w:tc>
          <w:tcPr>
            <w:tcW w:w="3779" w:type="dxa"/>
          </w:tcPr>
          <w:p w14:paraId="37D8F4AE" w14:textId="77777777" w:rsidR="00AC1D65" w:rsidRPr="00D572FF" w:rsidRDefault="00AC1D65" w:rsidP="003808A9">
            <w:pPr>
              <w:pStyle w:val="1bodycopy10pt"/>
              <w:rPr>
                <w:b/>
                <w:bCs/>
                <w:iCs/>
                <w:lang w:val="en-GB"/>
              </w:rPr>
            </w:pPr>
            <w:r w:rsidRPr="00D572FF">
              <w:rPr>
                <w:b/>
                <w:bCs/>
                <w:iCs/>
                <w:lang w:val="en-GB"/>
              </w:rPr>
              <w:t>Sue Rees</w:t>
            </w:r>
          </w:p>
          <w:p w14:paraId="7080EB35" w14:textId="386371B6" w:rsidR="00D572FF" w:rsidRPr="00D572FF" w:rsidRDefault="00D572FF" w:rsidP="003808A9">
            <w:pPr>
              <w:pStyle w:val="1bodycopy10pt"/>
              <w:rPr>
                <w:b/>
                <w:bCs/>
                <w:iCs/>
                <w:lang w:val="en-GB"/>
              </w:rPr>
            </w:pPr>
            <w:r w:rsidRPr="00D572FF">
              <w:rPr>
                <w:b/>
                <w:bCs/>
                <w:iCs/>
                <w:lang w:val="en-GB"/>
              </w:rPr>
              <w:t>head@oaktree.swindon.sch.uk</w:t>
            </w:r>
          </w:p>
        </w:tc>
        <w:tc>
          <w:tcPr>
            <w:tcW w:w="2962" w:type="dxa"/>
          </w:tcPr>
          <w:p w14:paraId="71120A87" w14:textId="37EE3326" w:rsidR="00AC1D65" w:rsidRPr="00D572FF" w:rsidRDefault="00AC1D65" w:rsidP="003808A9">
            <w:pPr>
              <w:pStyle w:val="1bodycopy10pt"/>
              <w:rPr>
                <w:b/>
                <w:bCs/>
                <w:iCs/>
                <w:lang w:val="en-GB"/>
              </w:rPr>
            </w:pPr>
            <w:r w:rsidRPr="00D572FF">
              <w:rPr>
                <w:b/>
                <w:bCs/>
                <w:iCs/>
                <w:lang w:val="en-GB"/>
              </w:rPr>
              <w:t>01793 521903</w:t>
            </w:r>
          </w:p>
          <w:p w14:paraId="25871065" w14:textId="29670AB2" w:rsidR="00AC1D65" w:rsidRPr="00D572FF" w:rsidRDefault="00AC1D65" w:rsidP="003808A9">
            <w:pPr>
              <w:pStyle w:val="1bodycopy10pt"/>
              <w:rPr>
                <w:b/>
                <w:bCs/>
                <w:iCs/>
                <w:lang w:val="en-GB"/>
              </w:rPr>
            </w:pPr>
            <w:r w:rsidRPr="00D572FF">
              <w:rPr>
                <w:b/>
                <w:bCs/>
                <w:iCs/>
                <w:lang w:val="en-GB"/>
              </w:rPr>
              <w:t>07739 660095</w:t>
            </w:r>
          </w:p>
        </w:tc>
      </w:tr>
      <w:tr w:rsidR="00AC1D65" w:rsidRPr="00AC1D65" w14:paraId="6059D2BF" w14:textId="77777777" w:rsidTr="00D572FF">
        <w:trPr>
          <w:trHeight w:val="57"/>
        </w:trPr>
        <w:tc>
          <w:tcPr>
            <w:tcW w:w="3039" w:type="dxa"/>
          </w:tcPr>
          <w:p w14:paraId="0A813F67" w14:textId="0DF7CE98" w:rsidR="00AC1D65" w:rsidRPr="00D572FF" w:rsidRDefault="00D572FF" w:rsidP="003808A9">
            <w:pPr>
              <w:pStyle w:val="1bodycopy10pt"/>
              <w:rPr>
                <w:b/>
                <w:bCs/>
                <w:iCs/>
                <w:lang w:val="en-GB"/>
              </w:rPr>
            </w:pPr>
            <w:r w:rsidRPr="00D572FF">
              <w:rPr>
                <w:b/>
                <w:bCs/>
                <w:iCs/>
                <w:lang w:val="en-GB"/>
              </w:rPr>
              <w:t>Deputy DSL</w:t>
            </w:r>
          </w:p>
        </w:tc>
        <w:tc>
          <w:tcPr>
            <w:tcW w:w="3779" w:type="dxa"/>
          </w:tcPr>
          <w:p w14:paraId="6AA37E69" w14:textId="77777777" w:rsidR="00AC1D65" w:rsidRPr="00D572FF" w:rsidRDefault="00D572FF" w:rsidP="003808A9">
            <w:pPr>
              <w:pStyle w:val="1bodycopy10pt"/>
              <w:rPr>
                <w:b/>
                <w:bCs/>
                <w:iCs/>
                <w:lang w:val="en-GB"/>
              </w:rPr>
            </w:pPr>
            <w:r w:rsidRPr="00D572FF">
              <w:rPr>
                <w:b/>
                <w:bCs/>
                <w:iCs/>
                <w:lang w:val="en-GB"/>
              </w:rPr>
              <w:t xml:space="preserve">Bonnie </w:t>
            </w:r>
            <w:proofErr w:type="spellStart"/>
            <w:r w:rsidRPr="00D572FF">
              <w:rPr>
                <w:b/>
                <w:bCs/>
                <w:iCs/>
                <w:lang w:val="en-GB"/>
              </w:rPr>
              <w:t>Devenney</w:t>
            </w:r>
            <w:proofErr w:type="spellEnd"/>
          </w:p>
          <w:p w14:paraId="1B6A09A5" w14:textId="7CF5DCE9" w:rsidR="00D572FF" w:rsidRPr="00D572FF" w:rsidRDefault="00D572FF" w:rsidP="003808A9">
            <w:pPr>
              <w:pStyle w:val="1bodycopy10pt"/>
              <w:rPr>
                <w:b/>
                <w:bCs/>
                <w:iCs/>
                <w:lang w:val="en-GB"/>
              </w:rPr>
            </w:pPr>
            <w:r w:rsidRPr="00D572FF">
              <w:rPr>
                <w:b/>
                <w:bCs/>
                <w:iCs/>
                <w:lang w:val="en-GB"/>
              </w:rPr>
              <w:t>b.devenney@oaktree.swindon.sch.uk</w:t>
            </w:r>
          </w:p>
        </w:tc>
        <w:tc>
          <w:tcPr>
            <w:tcW w:w="2962" w:type="dxa"/>
          </w:tcPr>
          <w:p w14:paraId="3484A925" w14:textId="2EF4CEB5" w:rsidR="00AC1D65" w:rsidRPr="00D572FF" w:rsidRDefault="00D572FF" w:rsidP="003808A9">
            <w:pPr>
              <w:pStyle w:val="1bodycopy10pt"/>
              <w:rPr>
                <w:b/>
                <w:bCs/>
                <w:iCs/>
                <w:lang w:val="en-GB"/>
              </w:rPr>
            </w:pPr>
            <w:r w:rsidRPr="00D572FF">
              <w:rPr>
                <w:b/>
                <w:bCs/>
                <w:iCs/>
                <w:lang w:val="en-GB"/>
              </w:rPr>
              <w:t>01793 521903</w:t>
            </w:r>
          </w:p>
        </w:tc>
      </w:tr>
      <w:tr w:rsidR="00AC1D65" w:rsidRPr="00AC1D65" w14:paraId="4778450D" w14:textId="77777777" w:rsidTr="00D572FF">
        <w:trPr>
          <w:trHeight w:val="57"/>
        </w:trPr>
        <w:tc>
          <w:tcPr>
            <w:tcW w:w="3039" w:type="dxa"/>
          </w:tcPr>
          <w:p w14:paraId="166FABF5" w14:textId="0F7FFA33" w:rsidR="00AC1D65" w:rsidRPr="00D572FF" w:rsidRDefault="00D572FF" w:rsidP="003808A9">
            <w:pPr>
              <w:pStyle w:val="1bodycopy10pt"/>
              <w:rPr>
                <w:b/>
                <w:bCs/>
                <w:iCs/>
                <w:lang w:val="en-GB"/>
              </w:rPr>
            </w:pPr>
            <w:r w:rsidRPr="00D572FF">
              <w:rPr>
                <w:b/>
                <w:bCs/>
                <w:iCs/>
                <w:lang w:val="en-GB"/>
              </w:rPr>
              <w:t>Deputy DSL</w:t>
            </w:r>
          </w:p>
        </w:tc>
        <w:tc>
          <w:tcPr>
            <w:tcW w:w="3779" w:type="dxa"/>
          </w:tcPr>
          <w:p w14:paraId="5ACD2B57" w14:textId="77777777" w:rsidR="00AC1D65" w:rsidRPr="00D572FF" w:rsidRDefault="00D572FF" w:rsidP="003808A9">
            <w:pPr>
              <w:pStyle w:val="1bodycopy10pt"/>
              <w:rPr>
                <w:b/>
                <w:bCs/>
                <w:iCs/>
                <w:lang w:val="en-GB"/>
              </w:rPr>
            </w:pPr>
            <w:r w:rsidRPr="00D572FF">
              <w:rPr>
                <w:b/>
                <w:bCs/>
                <w:iCs/>
                <w:lang w:val="en-GB"/>
              </w:rPr>
              <w:t xml:space="preserve">Emma </w:t>
            </w:r>
            <w:proofErr w:type="spellStart"/>
            <w:r w:rsidRPr="00D572FF">
              <w:rPr>
                <w:b/>
                <w:bCs/>
                <w:iCs/>
                <w:lang w:val="en-GB"/>
              </w:rPr>
              <w:t>Venghaus</w:t>
            </w:r>
            <w:proofErr w:type="spellEnd"/>
          </w:p>
          <w:p w14:paraId="5524A38E" w14:textId="783C22A0" w:rsidR="00D572FF" w:rsidRPr="00D572FF" w:rsidRDefault="00D572FF" w:rsidP="003808A9">
            <w:pPr>
              <w:pStyle w:val="1bodycopy10pt"/>
              <w:rPr>
                <w:b/>
                <w:bCs/>
                <w:iCs/>
                <w:lang w:val="en-GB"/>
              </w:rPr>
            </w:pPr>
            <w:r w:rsidRPr="00D572FF">
              <w:rPr>
                <w:b/>
                <w:bCs/>
                <w:iCs/>
                <w:lang w:val="en-GB"/>
              </w:rPr>
              <w:t>e.venghaus@oaktree.swindon.sch.uk</w:t>
            </w:r>
          </w:p>
        </w:tc>
        <w:tc>
          <w:tcPr>
            <w:tcW w:w="2962" w:type="dxa"/>
          </w:tcPr>
          <w:p w14:paraId="73630B69" w14:textId="77777777" w:rsidR="00D572FF" w:rsidRPr="00D572FF" w:rsidRDefault="00D572FF" w:rsidP="003808A9">
            <w:pPr>
              <w:pStyle w:val="1bodycopy10pt"/>
              <w:rPr>
                <w:b/>
                <w:bCs/>
                <w:iCs/>
                <w:lang w:val="en-GB"/>
              </w:rPr>
            </w:pPr>
            <w:r w:rsidRPr="00D572FF">
              <w:rPr>
                <w:b/>
                <w:bCs/>
                <w:iCs/>
                <w:lang w:val="en-GB"/>
              </w:rPr>
              <w:t>01793 521903</w:t>
            </w:r>
          </w:p>
          <w:p w14:paraId="70F6CF36" w14:textId="7D7E5A81" w:rsidR="00AC1D65" w:rsidRPr="00D572FF" w:rsidRDefault="00D572FF" w:rsidP="003808A9">
            <w:pPr>
              <w:pStyle w:val="1bodycopy10pt"/>
              <w:rPr>
                <w:b/>
                <w:bCs/>
                <w:iCs/>
                <w:lang w:val="en-GB"/>
              </w:rPr>
            </w:pPr>
            <w:r w:rsidRPr="00D572FF">
              <w:rPr>
                <w:b/>
                <w:bCs/>
                <w:iCs/>
                <w:lang w:val="en-GB"/>
              </w:rPr>
              <w:t>07719 533110</w:t>
            </w:r>
          </w:p>
        </w:tc>
      </w:tr>
      <w:tr w:rsidR="00AC1D65" w:rsidRPr="00AC1D65" w14:paraId="040A3BEC" w14:textId="77777777" w:rsidTr="00D572FF">
        <w:trPr>
          <w:trHeight w:val="57"/>
        </w:trPr>
        <w:tc>
          <w:tcPr>
            <w:tcW w:w="3039" w:type="dxa"/>
          </w:tcPr>
          <w:p w14:paraId="5CA7BA18" w14:textId="339AFC40" w:rsidR="00AC1D65" w:rsidRPr="00D572FF" w:rsidRDefault="00D572FF" w:rsidP="003808A9">
            <w:pPr>
              <w:pStyle w:val="1bodycopy10pt"/>
              <w:rPr>
                <w:b/>
                <w:bCs/>
                <w:iCs/>
                <w:lang w:val="en-GB"/>
              </w:rPr>
            </w:pPr>
            <w:r w:rsidRPr="00D572FF">
              <w:rPr>
                <w:b/>
                <w:bCs/>
                <w:iCs/>
                <w:lang w:val="en-GB"/>
              </w:rPr>
              <w:t>Deputy DSL</w:t>
            </w:r>
          </w:p>
        </w:tc>
        <w:tc>
          <w:tcPr>
            <w:tcW w:w="3779" w:type="dxa"/>
          </w:tcPr>
          <w:p w14:paraId="1E9EB025" w14:textId="77777777" w:rsidR="00AC1D65" w:rsidRPr="00D572FF" w:rsidRDefault="00D572FF" w:rsidP="003808A9">
            <w:pPr>
              <w:pStyle w:val="1bodycopy10pt"/>
              <w:rPr>
                <w:b/>
                <w:bCs/>
                <w:iCs/>
                <w:lang w:val="en-GB"/>
              </w:rPr>
            </w:pPr>
            <w:r w:rsidRPr="00D572FF">
              <w:rPr>
                <w:b/>
                <w:bCs/>
                <w:iCs/>
                <w:lang w:val="en-GB"/>
              </w:rPr>
              <w:t>Kate Howard</w:t>
            </w:r>
          </w:p>
          <w:p w14:paraId="299B13C5" w14:textId="68CD3464" w:rsidR="00D572FF" w:rsidRPr="00D572FF" w:rsidRDefault="00D572FF" w:rsidP="003808A9">
            <w:pPr>
              <w:pStyle w:val="1bodycopy10pt"/>
              <w:rPr>
                <w:b/>
                <w:bCs/>
                <w:iCs/>
                <w:lang w:val="en-GB"/>
              </w:rPr>
            </w:pPr>
            <w:r w:rsidRPr="00D572FF">
              <w:rPr>
                <w:b/>
                <w:bCs/>
                <w:iCs/>
                <w:lang w:val="en-GB"/>
              </w:rPr>
              <w:t>k.howard@oaktree.swindon.sch.uk</w:t>
            </w:r>
          </w:p>
        </w:tc>
        <w:tc>
          <w:tcPr>
            <w:tcW w:w="2962" w:type="dxa"/>
          </w:tcPr>
          <w:p w14:paraId="1B2A6B60" w14:textId="77777777" w:rsidR="00AC1D65" w:rsidRPr="00D572FF" w:rsidRDefault="00D572FF" w:rsidP="003808A9">
            <w:pPr>
              <w:pStyle w:val="1bodycopy10pt"/>
              <w:rPr>
                <w:b/>
                <w:bCs/>
                <w:iCs/>
                <w:lang w:val="en-GB"/>
              </w:rPr>
            </w:pPr>
            <w:r w:rsidRPr="00D572FF">
              <w:rPr>
                <w:b/>
                <w:bCs/>
                <w:iCs/>
                <w:lang w:val="en-GB"/>
              </w:rPr>
              <w:t>01793 521903</w:t>
            </w:r>
          </w:p>
          <w:p w14:paraId="6BFDD611" w14:textId="557892F1" w:rsidR="00D572FF" w:rsidRPr="00D572FF" w:rsidRDefault="00D572FF" w:rsidP="003808A9">
            <w:pPr>
              <w:pStyle w:val="1bodycopy10pt"/>
              <w:rPr>
                <w:b/>
                <w:bCs/>
                <w:iCs/>
                <w:lang w:val="en-GB"/>
              </w:rPr>
            </w:pPr>
            <w:r w:rsidRPr="00D572FF">
              <w:rPr>
                <w:b/>
                <w:bCs/>
                <w:iCs/>
                <w:lang w:val="en-GB"/>
              </w:rPr>
              <w:t>07596 333856</w:t>
            </w:r>
          </w:p>
        </w:tc>
      </w:tr>
    </w:tbl>
    <w:p w14:paraId="7DB160D1" w14:textId="77777777" w:rsidR="0065731F" w:rsidRDefault="0065731F" w:rsidP="00F1485A">
      <w:pPr>
        <w:pStyle w:val="Heading1"/>
        <w:rPr>
          <w:b/>
          <w:color w:val="5B9BD5" w:themeColor="accent1"/>
        </w:rPr>
      </w:pPr>
    </w:p>
    <w:p w14:paraId="4A35C208" w14:textId="77777777" w:rsidR="00EC3F51" w:rsidRDefault="00EC3F51" w:rsidP="00F1485A">
      <w:pPr>
        <w:pStyle w:val="Heading1"/>
        <w:rPr>
          <w:b/>
          <w:color w:val="5B9BD5" w:themeColor="accent1"/>
        </w:rPr>
      </w:pPr>
    </w:p>
    <w:p w14:paraId="35AF33C0" w14:textId="77777777" w:rsidR="00EC3F51" w:rsidRDefault="00EC3F51" w:rsidP="00F1485A">
      <w:pPr>
        <w:pStyle w:val="Heading1"/>
        <w:rPr>
          <w:b/>
          <w:color w:val="5B9BD5" w:themeColor="accent1"/>
        </w:rPr>
      </w:pPr>
    </w:p>
    <w:p w14:paraId="3414F4E4" w14:textId="77777777" w:rsidR="00EC3F51" w:rsidRDefault="00EC3F51" w:rsidP="00F1485A">
      <w:pPr>
        <w:pStyle w:val="Heading1"/>
        <w:rPr>
          <w:b/>
          <w:color w:val="5B9BD5" w:themeColor="accent1"/>
        </w:rPr>
      </w:pPr>
    </w:p>
    <w:p w14:paraId="5A8226CC" w14:textId="77777777" w:rsidR="00EC3F51" w:rsidRDefault="00EC3F51" w:rsidP="00F1485A">
      <w:pPr>
        <w:pStyle w:val="Heading1"/>
        <w:rPr>
          <w:b/>
          <w:color w:val="5B9BD5" w:themeColor="accent1"/>
        </w:rPr>
      </w:pPr>
    </w:p>
    <w:p w14:paraId="6E391860" w14:textId="77777777" w:rsidR="00EC3F51" w:rsidRDefault="00EC3F51" w:rsidP="00F1485A">
      <w:pPr>
        <w:pStyle w:val="Heading1"/>
        <w:rPr>
          <w:b/>
          <w:color w:val="5B9BD5" w:themeColor="accent1"/>
        </w:rPr>
      </w:pPr>
    </w:p>
    <w:bookmarkEnd w:id="1"/>
    <w:bookmarkEnd w:id="2"/>
    <w:p w14:paraId="1BD3BBF3" w14:textId="77777777" w:rsidR="00EC3F51" w:rsidRDefault="00EC3F51" w:rsidP="00F1485A">
      <w:pPr>
        <w:pStyle w:val="Heading1"/>
        <w:rPr>
          <w:b/>
          <w:color w:val="5B9BD5" w:themeColor="accent1"/>
        </w:rPr>
      </w:pPr>
    </w:p>
    <w:sectPr w:rsidR="00EC3F51" w:rsidSect="00E52BD9">
      <w:pgSz w:w="11910" w:h="16840"/>
      <w:pgMar w:top="568" w:right="10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2E1A" w14:textId="77777777" w:rsidR="000C4126" w:rsidRDefault="000C4126" w:rsidP="00F1485A">
      <w:pPr>
        <w:spacing w:after="0" w:line="240" w:lineRule="auto"/>
      </w:pPr>
      <w:r>
        <w:separator/>
      </w:r>
    </w:p>
  </w:endnote>
  <w:endnote w:type="continuationSeparator" w:id="0">
    <w:p w14:paraId="35169A28" w14:textId="77777777" w:rsidR="000C4126" w:rsidRDefault="000C4126" w:rsidP="00F1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CBA9" w14:textId="77777777" w:rsidR="000C4126" w:rsidRDefault="000C4126" w:rsidP="00F1485A">
      <w:pPr>
        <w:spacing w:after="0" w:line="240" w:lineRule="auto"/>
      </w:pPr>
      <w:r>
        <w:separator/>
      </w:r>
    </w:p>
  </w:footnote>
  <w:footnote w:type="continuationSeparator" w:id="0">
    <w:p w14:paraId="237079B7" w14:textId="77777777" w:rsidR="000C4126" w:rsidRDefault="000C4126" w:rsidP="00F14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8.5pt;height:332.25pt" o:bullet="t">
        <v:imagedata r:id="rId1" o:title="TK_LOGO_POINTER_RGB_bullet_blue"/>
      </v:shape>
    </w:pict>
  </w:numPicBullet>
  <w:abstractNum w:abstractNumId="0" w15:restartNumberingAfterBreak="0">
    <w:nsid w:val="03CF4BE8"/>
    <w:multiLevelType w:val="multilevel"/>
    <w:tmpl w:val="85F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1BBB"/>
    <w:multiLevelType w:val="multilevel"/>
    <w:tmpl w:val="4AC86472"/>
    <w:lvl w:ilvl="0">
      <w:start w:val="1"/>
      <w:numFmt w:val="decimal"/>
      <w:lvlText w:val="%1."/>
      <w:lvlJc w:val="left"/>
      <w:pPr>
        <w:ind w:left="460" w:hanging="360"/>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460" w:hanging="360"/>
      </w:pPr>
      <w:rPr>
        <w:rFonts w:ascii="Calibri" w:eastAsia="Calibri" w:hAnsi="Calibri" w:cs="Calibri" w:hint="default"/>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2" w15:restartNumberingAfterBreak="0">
    <w:nsid w:val="0A423629"/>
    <w:multiLevelType w:val="hybridMultilevel"/>
    <w:tmpl w:val="FEE65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6D04"/>
    <w:multiLevelType w:val="hybridMultilevel"/>
    <w:tmpl w:val="2070DFA8"/>
    <w:lvl w:ilvl="0" w:tplc="CC1E3378">
      <w:numFmt w:val="bullet"/>
      <w:lvlText w:val=""/>
      <w:lvlJc w:val="left"/>
      <w:pPr>
        <w:ind w:left="360" w:hanging="360"/>
      </w:pPr>
      <w:rPr>
        <w:rFonts w:ascii="Wingdings" w:eastAsiaTheme="minorHAnsi" w:hAnsi="Wingdings" w:cstheme="minorBid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E14D0A"/>
    <w:multiLevelType w:val="hybridMultilevel"/>
    <w:tmpl w:val="691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11A5C"/>
    <w:multiLevelType w:val="multilevel"/>
    <w:tmpl w:val="041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B2012"/>
    <w:multiLevelType w:val="multilevel"/>
    <w:tmpl w:val="13BC6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411A7D"/>
    <w:multiLevelType w:val="hybridMultilevel"/>
    <w:tmpl w:val="CF56A586"/>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A0BB4"/>
    <w:multiLevelType w:val="multilevel"/>
    <w:tmpl w:val="4D5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0A1B0A"/>
    <w:multiLevelType w:val="multilevel"/>
    <w:tmpl w:val="F2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0A60C0"/>
    <w:multiLevelType w:val="hybridMultilevel"/>
    <w:tmpl w:val="5C547E32"/>
    <w:lvl w:ilvl="0" w:tplc="B3DC80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2335A"/>
    <w:multiLevelType w:val="hybridMultilevel"/>
    <w:tmpl w:val="5DD4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B62FA"/>
    <w:multiLevelType w:val="hybridMultilevel"/>
    <w:tmpl w:val="20EE8AEE"/>
    <w:lvl w:ilvl="0" w:tplc="CC1E3378">
      <w:numFmt w:val="bullet"/>
      <w:lvlText w:val=""/>
      <w:lvlJc w:val="left"/>
      <w:pPr>
        <w:ind w:left="798" w:hanging="360"/>
      </w:pPr>
      <w:rPr>
        <w:rFonts w:ascii="Wingdings" w:eastAsiaTheme="minorHAnsi" w:hAnsi="Wingdings" w:cstheme="minorBidi" w:hint="default"/>
        <w:sz w:val="28"/>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15:restartNumberingAfterBreak="0">
    <w:nsid w:val="26734D79"/>
    <w:multiLevelType w:val="multilevel"/>
    <w:tmpl w:val="DEE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940F8"/>
    <w:multiLevelType w:val="hybridMultilevel"/>
    <w:tmpl w:val="1D769CA8"/>
    <w:lvl w:ilvl="0" w:tplc="412459EC">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9551A"/>
    <w:multiLevelType w:val="hybridMultilevel"/>
    <w:tmpl w:val="D8E2CF6E"/>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661AE"/>
    <w:multiLevelType w:val="multilevel"/>
    <w:tmpl w:val="52C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12E46"/>
    <w:multiLevelType w:val="hybridMultilevel"/>
    <w:tmpl w:val="F626C6FC"/>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867A0"/>
    <w:multiLevelType w:val="hybridMultilevel"/>
    <w:tmpl w:val="94EED966"/>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9" w15:restartNumberingAfterBreak="0">
    <w:nsid w:val="331D2434"/>
    <w:multiLevelType w:val="multilevel"/>
    <w:tmpl w:val="2DF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34992"/>
    <w:multiLevelType w:val="hybridMultilevel"/>
    <w:tmpl w:val="62A6E1EA"/>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D49C0"/>
    <w:multiLevelType w:val="hybridMultilevel"/>
    <w:tmpl w:val="19065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44C49"/>
    <w:multiLevelType w:val="hybridMultilevel"/>
    <w:tmpl w:val="85DCB226"/>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2189E"/>
    <w:multiLevelType w:val="hybridMultilevel"/>
    <w:tmpl w:val="451E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E60BB"/>
    <w:multiLevelType w:val="multilevel"/>
    <w:tmpl w:val="48426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DD3BF9"/>
    <w:multiLevelType w:val="hybridMultilevel"/>
    <w:tmpl w:val="FA22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E615B1"/>
    <w:multiLevelType w:val="hybridMultilevel"/>
    <w:tmpl w:val="D01EC096"/>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A0BAB"/>
    <w:multiLevelType w:val="hybridMultilevel"/>
    <w:tmpl w:val="BA76D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73242"/>
    <w:multiLevelType w:val="hybridMultilevel"/>
    <w:tmpl w:val="773CA02C"/>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637F0"/>
    <w:multiLevelType w:val="hybridMultilevel"/>
    <w:tmpl w:val="5930EE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6890C95"/>
    <w:multiLevelType w:val="hybridMultilevel"/>
    <w:tmpl w:val="B32A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10A85"/>
    <w:multiLevelType w:val="multilevel"/>
    <w:tmpl w:val="8A9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2228A0"/>
    <w:multiLevelType w:val="hybridMultilevel"/>
    <w:tmpl w:val="655E316A"/>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E4556"/>
    <w:multiLevelType w:val="multilevel"/>
    <w:tmpl w:val="887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6C130C"/>
    <w:multiLevelType w:val="hybridMultilevel"/>
    <w:tmpl w:val="EFDED1DA"/>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D095B"/>
    <w:multiLevelType w:val="hybridMultilevel"/>
    <w:tmpl w:val="41A0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1D25B8"/>
    <w:multiLevelType w:val="hybridMultilevel"/>
    <w:tmpl w:val="F23EC556"/>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64DB7"/>
    <w:multiLevelType w:val="hybridMultilevel"/>
    <w:tmpl w:val="44CC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070D8"/>
    <w:multiLevelType w:val="hybridMultilevel"/>
    <w:tmpl w:val="C8F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B1701"/>
    <w:multiLevelType w:val="hybridMultilevel"/>
    <w:tmpl w:val="667C2476"/>
    <w:lvl w:ilvl="0" w:tplc="CC1E3378">
      <w:numFmt w:val="bullet"/>
      <w:lvlText w:val=""/>
      <w:lvlJc w:val="left"/>
      <w:pPr>
        <w:ind w:left="720" w:hanging="360"/>
      </w:pPr>
      <w:rPr>
        <w:rFonts w:ascii="Wingdings" w:eastAsiaTheme="minorHAnsi" w:hAnsi="Wingdings"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12"/>
  </w:num>
  <w:num w:numId="3">
    <w:abstractNumId w:val="36"/>
  </w:num>
  <w:num w:numId="4">
    <w:abstractNumId w:val="21"/>
  </w:num>
  <w:num w:numId="5">
    <w:abstractNumId w:val="3"/>
  </w:num>
  <w:num w:numId="6">
    <w:abstractNumId w:val="28"/>
  </w:num>
  <w:num w:numId="7">
    <w:abstractNumId w:val="1"/>
  </w:num>
  <w:num w:numId="8">
    <w:abstractNumId w:val="39"/>
  </w:num>
  <w:num w:numId="9">
    <w:abstractNumId w:val="32"/>
  </w:num>
  <w:num w:numId="10">
    <w:abstractNumId w:val="33"/>
  </w:num>
  <w:num w:numId="11">
    <w:abstractNumId w:val="22"/>
  </w:num>
  <w:num w:numId="12">
    <w:abstractNumId w:val="34"/>
  </w:num>
  <w:num w:numId="13">
    <w:abstractNumId w:val="17"/>
  </w:num>
  <w:num w:numId="14">
    <w:abstractNumId w:val="20"/>
  </w:num>
  <w:num w:numId="15">
    <w:abstractNumId w:val="26"/>
  </w:num>
  <w:num w:numId="16">
    <w:abstractNumId w:val="18"/>
  </w:num>
  <w:num w:numId="17">
    <w:abstractNumId w:val="25"/>
  </w:num>
  <w:num w:numId="18">
    <w:abstractNumId w:val="35"/>
  </w:num>
  <w:num w:numId="19">
    <w:abstractNumId w:val="30"/>
  </w:num>
  <w:num w:numId="20">
    <w:abstractNumId w:val="23"/>
  </w:num>
  <w:num w:numId="21">
    <w:abstractNumId w:val="8"/>
  </w:num>
  <w:num w:numId="22">
    <w:abstractNumId w:val="29"/>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10"/>
  </w:num>
  <w:num w:numId="28">
    <w:abstractNumId w:val="10"/>
  </w:num>
  <w:num w:numId="29">
    <w:abstractNumId w:val="38"/>
  </w:num>
  <w:num w:numId="30">
    <w:abstractNumId w:val="4"/>
  </w:num>
  <w:num w:numId="31">
    <w:abstractNumId w:val="37"/>
  </w:num>
  <w:num w:numId="32">
    <w:abstractNumId w:val="31"/>
  </w:num>
  <w:num w:numId="33">
    <w:abstractNumId w:val="2"/>
  </w:num>
  <w:num w:numId="34">
    <w:abstractNumId w:val="0"/>
  </w:num>
  <w:num w:numId="35">
    <w:abstractNumId w:val="5"/>
  </w:num>
  <w:num w:numId="36">
    <w:abstractNumId w:val="16"/>
  </w:num>
  <w:num w:numId="37">
    <w:abstractNumId w:val="9"/>
  </w:num>
  <w:num w:numId="38">
    <w:abstractNumId w:val="27"/>
  </w:num>
  <w:num w:numId="39">
    <w:abstractNumId w:val="19"/>
  </w:num>
  <w:num w:numId="40">
    <w:abstractNumId w:val="13"/>
  </w:num>
  <w:num w:numId="41">
    <w:abstractNumId w:val="1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42"/>
    <w:rsid w:val="00026BFF"/>
    <w:rsid w:val="00034EA5"/>
    <w:rsid w:val="0003722D"/>
    <w:rsid w:val="0005703A"/>
    <w:rsid w:val="000621D7"/>
    <w:rsid w:val="00067960"/>
    <w:rsid w:val="0008610A"/>
    <w:rsid w:val="00087EFD"/>
    <w:rsid w:val="000A73DB"/>
    <w:rsid w:val="000C06EE"/>
    <w:rsid w:val="000C1055"/>
    <w:rsid w:val="000C4126"/>
    <w:rsid w:val="000C4848"/>
    <w:rsid w:val="0011402A"/>
    <w:rsid w:val="0012679A"/>
    <w:rsid w:val="00133595"/>
    <w:rsid w:val="001410D8"/>
    <w:rsid w:val="0014288E"/>
    <w:rsid w:val="00175DDC"/>
    <w:rsid w:val="001823BE"/>
    <w:rsid w:val="001B122B"/>
    <w:rsid w:val="001C0B9B"/>
    <w:rsid w:val="002229B9"/>
    <w:rsid w:val="00242D90"/>
    <w:rsid w:val="00250E34"/>
    <w:rsid w:val="00271497"/>
    <w:rsid w:val="00286498"/>
    <w:rsid w:val="00287F2C"/>
    <w:rsid w:val="002C1CCA"/>
    <w:rsid w:val="002D3372"/>
    <w:rsid w:val="002E6362"/>
    <w:rsid w:val="00315635"/>
    <w:rsid w:val="00325FB4"/>
    <w:rsid w:val="0034298D"/>
    <w:rsid w:val="003645E8"/>
    <w:rsid w:val="00386436"/>
    <w:rsid w:val="003B258D"/>
    <w:rsid w:val="003D5E2F"/>
    <w:rsid w:val="00425EE9"/>
    <w:rsid w:val="004846E1"/>
    <w:rsid w:val="00492B5E"/>
    <w:rsid w:val="004B5D6B"/>
    <w:rsid w:val="005007FF"/>
    <w:rsid w:val="00505598"/>
    <w:rsid w:val="00526FE2"/>
    <w:rsid w:val="00541C89"/>
    <w:rsid w:val="00546B63"/>
    <w:rsid w:val="00551006"/>
    <w:rsid w:val="005526A2"/>
    <w:rsid w:val="00555B5E"/>
    <w:rsid w:val="005948D5"/>
    <w:rsid w:val="005A25E4"/>
    <w:rsid w:val="005D4638"/>
    <w:rsid w:val="00600809"/>
    <w:rsid w:val="00617E19"/>
    <w:rsid w:val="00626E6F"/>
    <w:rsid w:val="00640932"/>
    <w:rsid w:val="006515F8"/>
    <w:rsid w:val="0065731F"/>
    <w:rsid w:val="00657BA2"/>
    <w:rsid w:val="00666074"/>
    <w:rsid w:val="0067198C"/>
    <w:rsid w:val="00671AB5"/>
    <w:rsid w:val="006B0812"/>
    <w:rsid w:val="006B152E"/>
    <w:rsid w:val="006B41E5"/>
    <w:rsid w:val="006C51F5"/>
    <w:rsid w:val="00717C1F"/>
    <w:rsid w:val="00726EAA"/>
    <w:rsid w:val="007449C0"/>
    <w:rsid w:val="00755992"/>
    <w:rsid w:val="0077202C"/>
    <w:rsid w:val="007A1AF4"/>
    <w:rsid w:val="00821A35"/>
    <w:rsid w:val="0082282A"/>
    <w:rsid w:val="00827D6B"/>
    <w:rsid w:val="0084186A"/>
    <w:rsid w:val="00841BBB"/>
    <w:rsid w:val="008A2978"/>
    <w:rsid w:val="008E523D"/>
    <w:rsid w:val="008F383A"/>
    <w:rsid w:val="008F69D9"/>
    <w:rsid w:val="00924D93"/>
    <w:rsid w:val="0092620D"/>
    <w:rsid w:val="00945ECE"/>
    <w:rsid w:val="00957F05"/>
    <w:rsid w:val="00982563"/>
    <w:rsid w:val="00991324"/>
    <w:rsid w:val="009C7342"/>
    <w:rsid w:val="009E29BE"/>
    <w:rsid w:val="009F4859"/>
    <w:rsid w:val="00A0604C"/>
    <w:rsid w:val="00A5780A"/>
    <w:rsid w:val="00A7146F"/>
    <w:rsid w:val="00A75A89"/>
    <w:rsid w:val="00A90D85"/>
    <w:rsid w:val="00AC1D65"/>
    <w:rsid w:val="00AC3731"/>
    <w:rsid w:val="00AE1148"/>
    <w:rsid w:val="00AF2EFE"/>
    <w:rsid w:val="00AF36D7"/>
    <w:rsid w:val="00B12B3E"/>
    <w:rsid w:val="00B3715E"/>
    <w:rsid w:val="00B4245C"/>
    <w:rsid w:val="00B44661"/>
    <w:rsid w:val="00B513ED"/>
    <w:rsid w:val="00B73B53"/>
    <w:rsid w:val="00B749A4"/>
    <w:rsid w:val="00B9786C"/>
    <w:rsid w:val="00BA0BFD"/>
    <w:rsid w:val="00BC1751"/>
    <w:rsid w:val="00BD1EDB"/>
    <w:rsid w:val="00BD5D4E"/>
    <w:rsid w:val="00BF06E8"/>
    <w:rsid w:val="00BF0A9F"/>
    <w:rsid w:val="00BF1200"/>
    <w:rsid w:val="00BF33B5"/>
    <w:rsid w:val="00C1326C"/>
    <w:rsid w:val="00C525E2"/>
    <w:rsid w:val="00C54369"/>
    <w:rsid w:val="00C54883"/>
    <w:rsid w:val="00C55D90"/>
    <w:rsid w:val="00C610D8"/>
    <w:rsid w:val="00C715B7"/>
    <w:rsid w:val="00C73BAB"/>
    <w:rsid w:val="00C77C46"/>
    <w:rsid w:val="00C81D80"/>
    <w:rsid w:val="00C97549"/>
    <w:rsid w:val="00CC5C6C"/>
    <w:rsid w:val="00CD51BA"/>
    <w:rsid w:val="00CD595B"/>
    <w:rsid w:val="00CF0E03"/>
    <w:rsid w:val="00D253ED"/>
    <w:rsid w:val="00D572FF"/>
    <w:rsid w:val="00D66045"/>
    <w:rsid w:val="00D83249"/>
    <w:rsid w:val="00D84708"/>
    <w:rsid w:val="00DA2E14"/>
    <w:rsid w:val="00DC2D1A"/>
    <w:rsid w:val="00DD3D54"/>
    <w:rsid w:val="00DD46B4"/>
    <w:rsid w:val="00DE1059"/>
    <w:rsid w:val="00DF45B9"/>
    <w:rsid w:val="00E17F78"/>
    <w:rsid w:val="00E23564"/>
    <w:rsid w:val="00E449C5"/>
    <w:rsid w:val="00E52BD9"/>
    <w:rsid w:val="00E678D8"/>
    <w:rsid w:val="00E7192B"/>
    <w:rsid w:val="00E7696B"/>
    <w:rsid w:val="00E93201"/>
    <w:rsid w:val="00EA2D7F"/>
    <w:rsid w:val="00EB739B"/>
    <w:rsid w:val="00EC3F51"/>
    <w:rsid w:val="00ED1507"/>
    <w:rsid w:val="00EF25D0"/>
    <w:rsid w:val="00F015AA"/>
    <w:rsid w:val="00F1371E"/>
    <w:rsid w:val="00F13B1C"/>
    <w:rsid w:val="00F1485A"/>
    <w:rsid w:val="00F1652A"/>
    <w:rsid w:val="00F23560"/>
    <w:rsid w:val="00F40C6F"/>
    <w:rsid w:val="00F40FC4"/>
    <w:rsid w:val="00F5389A"/>
    <w:rsid w:val="00F95EB5"/>
    <w:rsid w:val="00F97764"/>
    <w:rsid w:val="00FA3BAC"/>
    <w:rsid w:val="00FB59AF"/>
    <w:rsid w:val="00FC089B"/>
    <w:rsid w:val="00FC6846"/>
    <w:rsid w:val="00FD2310"/>
    <w:rsid w:val="00FE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DC1D"/>
  <w15:chartTrackingRefBased/>
  <w15:docId w15:val="{58CA8CF5-2D16-446D-B2B3-FA3C33B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2"/>
  </w:style>
  <w:style w:type="paragraph" w:styleId="Heading1">
    <w:name w:val="heading 1"/>
    <w:basedOn w:val="Normal"/>
    <w:next w:val="Normal"/>
    <w:link w:val="Heading1Char"/>
    <w:uiPriority w:val="9"/>
    <w:qFormat/>
    <w:rsid w:val="00F14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7C46"/>
    <w:pPr>
      <w:keepNext/>
      <w:keepLines/>
      <w:spacing w:before="240" w:after="60"/>
      <w:outlineLvl w:val="1"/>
    </w:pPr>
    <w:rPr>
      <w:rFonts w:ascii="Calibri" w:eastAsiaTheme="majorEastAsia" w:hAnsi="Calibri" w:cstheme="majorBidi"/>
      <w:color w:val="EC008C"/>
      <w:sz w:val="26"/>
      <w:szCs w:val="26"/>
    </w:rPr>
  </w:style>
  <w:style w:type="paragraph" w:styleId="Heading3">
    <w:name w:val="heading 3"/>
    <w:basedOn w:val="Normal"/>
    <w:next w:val="Normal"/>
    <w:link w:val="Heading3Char"/>
    <w:uiPriority w:val="9"/>
    <w:unhideWhenUsed/>
    <w:qFormat/>
    <w:rsid w:val="00BC17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17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342"/>
    <w:pPr>
      <w:spacing w:after="0" w:line="240" w:lineRule="auto"/>
    </w:pPr>
  </w:style>
  <w:style w:type="paragraph" w:customStyle="1" w:styleId="Default">
    <w:name w:val="Default"/>
    <w:rsid w:val="009C73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7342"/>
    <w:pPr>
      <w:ind w:left="720"/>
      <w:contextualSpacing/>
    </w:pPr>
  </w:style>
  <w:style w:type="character" w:styleId="Hyperlink">
    <w:name w:val="Hyperlink"/>
    <w:basedOn w:val="DefaultParagraphFont"/>
    <w:uiPriority w:val="99"/>
    <w:unhideWhenUsed/>
    <w:rsid w:val="009C7342"/>
    <w:rPr>
      <w:color w:val="0000FF"/>
      <w:u w:val="single"/>
    </w:rPr>
  </w:style>
  <w:style w:type="table" w:styleId="TableGrid">
    <w:name w:val="Table Grid"/>
    <w:basedOn w:val="TableNormal"/>
    <w:uiPriority w:val="39"/>
    <w:rsid w:val="009C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7C46"/>
    <w:rPr>
      <w:rFonts w:ascii="Calibri" w:eastAsiaTheme="majorEastAsia" w:hAnsi="Calibri" w:cstheme="majorBidi"/>
      <w:color w:val="EC008C"/>
      <w:sz w:val="26"/>
      <w:szCs w:val="26"/>
    </w:rPr>
  </w:style>
  <w:style w:type="paragraph" w:styleId="NormalWeb">
    <w:name w:val="Normal (Web)"/>
    <w:basedOn w:val="Normal"/>
    <w:uiPriority w:val="99"/>
    <w:unhideWhenUsed/>
    <w:rsid w:val="00E719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7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85A"/>
  </w:style>
  <w:style w:type="paragraph" w:styleId="Footer">
    <w:name w:val="footer"/>
    <w:basedOn w:val="Normal"/>
    <w:link w:val="FooterChar"/>
    <w:uiPriority w:val="99"/>
    <w:unhideWhenUsed/>
    <w:rsid w:val="00F1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85A"/>
  </w:style>
  <w:style w:type="character" w:customStyle="1" w:styleId="Heading1Char">
    <w:name w:val="Heading 1 Char"/>
    <w:basedOn w:val="DefaultParagraphFont"/>
    <w:link w:val="Heading1"/>
    <w:uiPriority w:val="9"/>
    <w:rsid w:val="00F1485A"/>
    <w:rPr>
      <w:rFonts w:asciiTheme="majorHAnsi" w:eastAsiaTheme="majorEastAsia" w:hAnsiTheme="majorHAnsi" w:cstheme="majorBidi"/>
      <w:color w:val="2E74B5" w:themeColor="accent1" w:themeShade="BF"/>
      <w:sz w:val="32"/>
      <w:szCs w:val="32"/>
    </w:rPr>
  </w:style>
  <w:style w:type="paragraph" w:customStyle="1" w:styleId="Maintext">
    <w:name w:val="Main text"/>
    <w:basedOn w:val="Normal"/>
    <w:link w:val="MaintextChar"/>
    <w:qFormat/>
    <w:rsid w:val="00F1485A"/>
    <w:pPr>
      <w:numPr>
        <w:numId w:val="26"/>
      </w:numPr>
      <w:spacing w:after="60"/>
      <w:ind w:left="454" w:hanging="454"/>
      <w:jc w:val="both"/>
    </w:pPr>
    <w:rPr>
      <w:rFonts w:ascii="Arial" w:hAnsi="Arial"/>
      <w:color w:val="000000" w:themeColor="text1"/>
    </w:rPr>
  </w:style>
  <w:style w:type="paragraph" w:styleId="FootnoteText">
    <w:name w:val="footnote text"/>
    <w:basedOn w:val="Normal"/>
    <w:link w:val="FootnoteTextChar"/>
    <w:uiPriority w:val="99"/>
    <w:unhideWhenUsed/>
    <w:rsid w:val="00F1485A"/>
    <w:pPr>
      <w:spacing w:after="0" w:line="240" w:lineRule="auto"/>
    </w:pPr>
    <w:rPr>
      <w:rFonts w:ascii="Arial" w:hAnsi="Arial"/>
      <w:color w:val="000000" w:themeColor="text1"/>
      <w:sz w:val="20"/>
      <w:szCs w:val="20"/>
    </w:rPr>
  </w:style>
  <w:style w:type="character" w:customStyle="1" w:styleId="FootnoteTextChar">
    <w:name w:val="Footnote Text Char"/>
    <w:basedOn w:val="DefaultParagraphFont"/>
    <w:link w:val="FootnoteText"/>
    <w:uiPriority w:val="99"/>
    <w:rsid w:val="00F1485A"/>
    <w:rPr>
      <w:rFonts w:ascii="Arial" w:hAnsi="Arial"/>
      <w:color w:val="000000" w:themeColor="text1"/>
      <w:sz w:val="20"/>
      <w:szCs w:val="20"/>
    </w:rPr>
  </w:style>
  <w:style w:type="character" w:customStyle="1" w:styleId="MaintextChar">
    <w:name w:val="Main text Char"/>
    <w:basedOn w:val="DefaultParagraphFont"/>
    <w:link w:val="Maintext"/>
    <w:rsid w:val="00F1485A"/>
    <w:rPr>
      <w:rFonts w:ascii="Arial" w:hAnsi="Arial"/>
      <w:color w:val="000000" w:themeColor="text1"/>
    </w:rPr>
  </w:style>
  <w:style w:type="paragraph" w:customStyle="1" w:styleId="Appendix">
    <w:name w:val="Appendix"/>
    <w:basedOn w:val="Heading1"/>
    <w:next w:val="Normal"/>
    <w:link w:val="AppendixChar"/>
    <w:qFormat/>
    <w:rsid w:val="00F1485A"/>
    <w:pPr>
      <w:spacing w:after="120"/>
    </w:pPr>
    <w:rPr>
      <w:rFonts w:ascii="Arial" w:hAnsi="Arial"/>
      <w:color w:val="EC008C"/>
      <w:sz w:val="24"/>
    </w:rPr>
  </w:style>
  <w:style w:type="character" w:customStyle="1" w:styleId="AppendixChar">
    <w:name w:val="Appendix Char"/>
    <w:basedOn w:val="Heading1Char"/>
    <w:link w:val="Appendix"/>
    <w:rsid w:val="00F1485A"/>
    <w:rPr>
      <w:rFonts w:ascii="Arial" w:eastAsiaTheme="majorEastAsia" w:hAnsi="Arial" w:cstheme="majorBidi"/>
      <w:color w:val="EC008C"/>
      <w:sz w:val="24"/>
      <w:szCs w:val="32"/>
    </w:rPr>
  </w:style>
  <w:style w:type="character" w:styleId="FollowedHyperlink">
    <w:name w:val="FollowedHyperlink"/>
    <w:basedOn w:val="DefaultParagraphFont"/>
    <w:uiPriority w:val="99"/>
    <w:semiHidden/>
    <w:unhideWhenUsed/>
    <w:rsid w:val="00F1485A"/>
    <w:rPr>
      <w:color w:val="954F72" w:themeColor="followedHyperlink"/>
      <w:u w:val="single"/>
    </w:rPr>
  </w:style>
  <w:style w:type="character" w:customStyle="1" w:styleId="Heading3Char">
    <w:name w:val="Heading 3 Char"/>
    <w:basedOn w:val="DefaultParagraphFont"/>
    <w:link w:val="Heading3"/>
    <w:uiPriority w:val="9"/>
    <w:rsid w:val="00BC17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175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75A89"/>
    <w:rPr>
      <w:b/>
      <w:bCs/>
    </w:rPr>
  </w:style>
  <w:style w:type="paragraph" w:styleId="BalloonText">
    <w:name w:val="Balloon Text"/>
    <w:basedOn w:val="Normal"/>
    <w:link w:val="BalloonTextChar"/>
    <w:uiPriority w:val="99"/>
    <w:semiHidden/>
    <w:unhideWhenUsed/>
    <w:rsid w:val="00A578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780A"/>
    <w:rPr>
      <w:rFonts w:ascii="Segoe UI" w:hAnsi="Segoe UI"/>
      <w:sz w:val="18"/>
      <w:szCs w:val="18"/>
    </w:rPr>
  </w:style>
  <w:style w:type="paragraph" w:styleId="BodyText">
    <w:name w:val="Body Text"/>
    <w:basedOn w:val="Normal"/>
    <w:link w:val="BodyTextChar"/>
    <w:uiPriority w:val="1"/>
    <w:qFormat/>
    <w:rsid w:val="00250E34"/>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250E34"/>
    <w:rPr>
      <w:rFonts w:ascii="Calibri" w:eastAsia="Calibri" w:hAnsi="Calibri" w:cs="Calibri"/>
      <w:sz w:val="24"/>
      <w:szCs w:val="24"/>
      <w:lang w:eastAsia="en-GB" w:bidi="en-GB"/>
    </w:rPr>
  </w:style>
  <w:style w:type="paragraph" w:customStyle="1" w:styleId="6Abstract">
    <w:name w:val="6 Abstract"/>
    <w:qFormat/>
    <w:rsid w:val="00EC3F51"/>
    <w:pPr>
      <w:spacing w:after="240"/>
    </w:pPr>
    <w:rPr>
      <w:rFonts w:ascii="Arial" w:eastAsia="MS Mincho" w:hAnsi="Arial" w:cs="Times New Roman"/>
      <w:sz w:val="28"/>
      <w:szCs w:val="28"/>
      <w:lang w:val="en-US"/>
    </w:rPr>
  </w:style>
  <w:style w:type="paragraph" w:customStyle="1" w:styleId="1bodycopy10pt">
    <w:name w:val="1 body copy 10pt"/>
    <w:basedOn w:val="Normal"/>
    <w:link w:val="1bodycopy10ptChar"/>
    <w:qFormat/>
    <w:rsid w:val="00EC3F5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3F51"/>
    <w:rPr>
      <w:rFonts w:ascii="Arial" w:eastAsia="MS Mincho" w:hAnsi="Arial" w:cs="Times New Roman"/>
      <w:sz w:val="20"/>
      <w:szCs w:val="24"/>
      <w:lang w:val="en-US"/>
    </w:rPr>
  </w:style>
  <w:style w:type="paragraph" w:customStyle="1" w:styleId="1bodycopy11pt">
    <w:name w:val="1 body copy 11pt"/>
    <w:autoRedefine/>
    <w:rsid w:val="00EC3F51"/>
    <w:pPr>
      <w:spacing w:after="120" w:line="240" w:lineRule="auto"/>
      <w:ind w:right="850"/>
    </w:pPr>
    <w:rPr>
      <w:rFonts w:ascii="Arial" w:eastAsia="MS Mincho" w:hAnsi="Arial" w:cs="Arial"/>
      <w:szCs w:val="24"/>
      <w:lang w:val="en-US"/>
    </w:rPr>
  </w:style>
  <w:style w:type="paragraph" w:customStyle="1" w:styleId="4Bulletedcopyblue">
    <w:name w:val="4 Bulleted copy blue"/>
    <w:basedOn w:val="Normal"/>
    <w:qFormat/>
    <w:rsid w:val="00EC3F51"/>
    <w:pPr>
      <w:numPr>
        <w:numId w:val="42"/>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EC3F51"/>
    <w:pPr>
      <w:spacing w:before="240"/>
    </w:pPr>
    <w:rPr>
      <w:b/>
      <w:color w:val="12263F"/>
      <w:sz w:val="24"/>
    </w:rPr>
  </w:style>
  <w:style w:type="character" w:customStyle="1" w:styleId="Subhead2Char">
    <w:name w:val="Subhead 2 Char"/>
    <w:link w:val="Subhead2"/>
    <w:rsid w:val="00EC3F51"/>
    <w:rPr>
      <w:rFonts w:ascii="Arial" w:eastAsia="MS Mincho" w:hAnsi="Arial" w:cs="Times New Roman"/>
      <w:b/>
      <w:color w:val="12263F"/>
      <w:sz w:val="24"/>
      <w:szCs w:val="24"/>
      <w:lang w:val="en-US"/>
    </w:rPr>
  </w:style>
  <w:style w:type="character" w:customStyle="1" w:styleId="UnresolvedMention1">
    <w:name w:val="Unresolved Mention1"/>
    <w:basedOn w:val="DefaultParagraphFont"/>
    <w:uiPriority w:val="99"/>
    <w:semiHidden/>
    <w:unhideWhenUsed/>
    <w:rsid w:val="008F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089">
      <w:bodyDiv w:val="1"/>
      <w:marLeft w:val="0"/>
      <w:marRight w:val="0"/>
      <w:marTop w:val="0"/>
      <w:marBottom w:val="0"/>
      <w:divBdr>
        <w:top w:val="none" w:sz="0" w:space="0" w:color="auto"/>
        <w:left w:val="none" w:sz="0" w:space="0" w:color="auto"/>
        <w:bottom w:val="none" w:sz="0" w:space="0" w:color="auto"/>
        <w:right w:val="none" w:sz="0" w:space="0" w:color="auto"/>
      </w:divBdr>
    </w:div>
    <w:div w:id="166484884">
      <w:bodyDiv w:val="1"/>
      <w:marLeft w:val="0"/>
      <w:marRight w:val="0"/>
      <w:marTop w:val="0"/>
      <w:marBottom w:val="0"/>
      <w:divBdr>
        <w:top w:val="none" w:sz="0" w:space="0" w:color="auto"/>
        <w:left w:val="none" w:sz="0" w:space="0" w:color="auto"/>
        <w:bottom w:val="none" w:sz="0" w:space="0" w:color="auto"/>
        <w:right w:val="none" w:sz="0" w:space="0" w:color="auto"/>
      </w:divBdr>
    </w:div>
    <w:div w:id="239340634">
      <w:bodyDiv w:val="1"/>
      <w:marLeft w:val="0"/>
      <w:marRight w:val="0"/>
      <w:marTop w:val="0"/>
      <w:marBottom w:val="0"/>
      <w:divBdr>
        <w:top w:val="none" w:sz="0" w:space="0" w:color="auto"/>
        <w:left w:val="none" w:sz="0" w:space="0" w:color="auto"/>
        <w:bottom w:val="none" w:sz="0" w:space="0" w:color="auto"/>
        <w:right w:val="none" w:sz="0" w:space="0" w:color="auto"/>
      </w:divBdr>
    </w:div>
    <w:div w:id="263460773">
      <w:bodyDiv w:val="1"/>
      <w:marLeft w:val="0"/>
      <w:marRight w:val="0"/>
      <w:marTop w:val="0"/>
      <w:marBottom w:val="0"/>
      <w:divBdr>
        <w:top w:val="none" w:sz="0" w:space="0" w:color="auto"/>
        <w:left w:val="none" w:sz="0" w:space="0" w:color="auto"/>
        <w:bottom w:val="none" w:sz="0" w:space="0" w:color="auto"/>
        <w:right w:val="none" w:sz="0" w:space="0" w:color="auto"/>
      </w:divBdr>
    </w:div>
    <w:div w:id="558252457">
      <w:bodyDiv w:val="1"/>
      <w:marLeft w:val="0"/>
      <w:marRight w:val="0"/>
      <w:marTop w:val="0"/>
      <w:marBottom w:val="0"/>
      <w:divBdr>
        <w:top w:val="none" w:sz="0" w:space="0" w:color="auto"/>
        <w:left w:val="none" w:sz="0" w:space="0" w:color="auto"/>
        <w:bottom w:val="none" w:sz="0" w:space="0" w:color="auto"/>
        <w:right w:val="none" w:sz="0" w:space="0" w:color="auto"/>
      </w:divBdr>
    </w:div>
    <w:div w:id="619145385">
      <w:bodyDiv w:val="1"/>
      <w:marLeft w:val="0"/>
      <w:marRight w:val="0"/>
      <w:marTop w:val="0"/>
      <w:marBottom w:val="0"/>
      <w:divBdr>
        <w:top w:val="none" w:sz="0" w:space="0" w:color="auto"/>
        <w:left w:val="none" w:sz="0" w:space="0" w:color="auto"/>
        <w:bottom w:val="none" w:sz="0" w:space="0" w:color="auto"/>
        <w:right w:val="none" w:sz="0" w:space="0" w:color="auto"/>
      </w:divBdr>
    </w:div>
    <w:div w:id="1038624054">
      <w:bodyDiv w:val="1"/>
      <w:marLeft w:val="0"/>
      <w:marRight w:val="0"/>
      <w:marTop w:val="0"/>
      <w:marBottom w:val="0"/>
      <w:divBdr>
        <w:top w:val="none" w:sz="0" w:space="0" w:color="auto"/>
        <w:left w:val="none" w:sz="0" w:space="0" w:color="auto"/>
        <w:bottom w:val="none" w:sz="0" w:space="0" w:color="auto"/>
        <w:right w:val="none" w:sz="0" w:space="0" w:color="auto"/>
      </w:divBdr>
    </w:div>
    <w:div w:id="1175533179">
      <w:bodyDiv w:val="1"/>
      <w:marLeft w:val="0"/>
      <w:marRight w:val="0"/>
      <w:marTop w:val="0"/>
      <w:marBottom w:val="0"/>
      <w:divBdr>
        <w:top w:val="none" w:sz="0" w:space="0" w:color="auto"/>
        <w:left w:val="none" w:sz="0" w:space="0" w:color="auto"/>
        <w:bottom w:val="none" w:sz="0" w:space="0" w:color="auto"/>
        <w:right w:val="none" w:sz="0" w:space="0" w:color="auto"/>
      </w:divBdr>
    </w:div>
    <w:div w:id="1482573775">
      <w:bodyDiv w:val="1"/>
      <w:marLeft w:val="0"/>
      <w:marRight w:val="0"/>
      <w:marTop w:val="0"/>
      <w:marBottom w:val="0"/>
      <w:divBdr>
        <w:top w:val="none" w:sz="0" w:space="0" w:color="auto"/>
        <w:left w:val="none" w:sz="0" w:space="0" w:color="auto"/>
        <w:bottom w:val="none" w:sz="0" w:space="0" w:color="auto"/>
        <w:right w:val="none" w:sz="0" w:space="0" w:color="auto"/>
      </w:divBdr>
    </w:div>
    <w:div w:id="1563829895">
      <w:bodyDiv w:val="1"/>
      <w:marLeft w:val="0"/>
      <w:marRight w:val="0"/>
      <w:marTop w:val="0"/>
      <w:marBottom w:val="0"/>
      <w:divBdr>
        <w:top w:val="none" w:sz="0" w:space="0" w:color="auto"/>
        <w:left w:val="none" w:sz="0" w:space="0" w:color="auto"/>
        <w:bottom w:val="none" w:sz="0" w:space="0" w:color="auto"/>
        <w:right w:val="none" w:sz="0" w:space="0" w:color="auto"/>
      </w:divBdr>
    </w:div>
    <w:div w:id="1922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coronavirus/shielded-patient-list" TargetMode="External"/><Relationship Id="rId5" Type="http://schemas.openxmlformats.org/officeDocument/2006/relationships/styles" Target="styles.xml"/><Relationship Id="rId10" Type="http://schemas.openxmlformats.org/officeDocument/2006/relationships/hyperlink" Target="https://www.gov.uk/government/publications/coronavirus-covid-19-local-restrictions-in-education-and-childcare-settings"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9D259518F5C4AA873103BC79C03FC" ma:contentTypeVersion="13" ma:contentTypeDescription="Create a new document." ma:contentTypeScope="" ma:versionID="34d940918fb89c6b07266f499a24ba5c">
  <xsd:schema xmlns:xsd="http://www.w3.org/2001/XMLSchema" xmlns:xs="http://www.w3.org/2001/XMLSchema" xmlns:p="http://schemas.microsoft.com/office/2006/metadata/properties" xmlns:ns3="3e99f147-cc98-4512-865f-1e1e593824c6" xmlns:ns4="62160592-aa07-41b6-a03d-ed223757c298" targetNamespace="http://schemas.microsoft.com/office/2006/metadata/properties" ma:root="true" ma:fieldsID="24285ed6b56228b50bc64f2d2a63fc8d" ns3:_="" ns4:_="">
    <xsd:import namespace="3e99f147-cc98-4512-865f-1e1e593824c6"/>
    <xsd:import namespace="62160592-aa07-41b6-a03d-ed223757c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f147-cc98-4512-865f-1e1e59382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60592-aa07-41b6-a03d-ed223757c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14C2-AD13-4795-84AD-59C23A9962F3}">
  <ds:schemaRefs>
    <ds:schemaRef ds:uri="http://schemas.microsoft.com/sharepoint/v3/contenttype/forms"/>
  </ds:schemaRefs>
</ds:datastoreItem>
</file>

<file path=customXml/itemProps2.xml><?xml version="1.0" encoding="utf-8"?>
<ds:datastoreItem xmlns:ds="http://schemas.openxmlformats.org/officeDocument/2006/customXml" ds:itemID="{08336B1B-31F4-457D-8218-9E47D18E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f147-cc98-4512-865f-1e1e593824c6"/>
    <ds:schemaRef ds:uri="62160592-aa07-41b6-a03d-ed223757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09E14-C792-44AE-85B7-F41E7327C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head@ferndale.local</dc:creator>
  <cp:keywords/>
  <dc:description/>
  <cp:lastModifiedBy>Sue Rees</cp:lastModifiedBy>
  <cp:revision>2</cp:revision>
  <cp:lastPrinted>2021-01-02T09:56:00Z</cp:lastPrinted>
  <dcterms:created xsi:type="dcterms:W3CDTF">2021-09-03T13:29:00Z</dcterms:created>
  <dcterms:modified xsi:type="dcterms:W3CDTF">2021-09-03T13:29:00Z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0x0101008669D259518F5C4AA873103BC79C03FC</vt:lpwstr>
  </property>
</Properties>
</file>